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176F" w14:textId="77777777" w:rsidR="00BC4956" w:rsidRDefault="00BC4956" w:rsidP="000D5507">
      <w:pPr>
        <w:ind w:left="780"/>
        <w:rPr>
          <w:rFonts w:ascii="Verdana" w:hAnsi="Verdana"/>
          <w:sz w:val="24"/>
          <w:szCs w:val="24"/>
        </w:rPr>
      </w:pPr>
    </w:p>
    <w:p w14:paraId="75EF4967" w14:textId="77777777" w:rsidR="00BC4956" w:rsidRDefault="00BC4956" w:rsidP="000D5507">
      <w:pPr>
        <w:ind w:left="780"/>
        <w:rPr>
          <w:rFonts w:ascii="Verdana" w:hAnsi="Verdana"/>
          <w:sz w:val="24"/>
          <w:szCs w:val="24"/>
        </w:rPr>
      </w:pPr>
    </w:p>
    <w:p w14:paraId="4BF07283" w14:textId="5F23A7F5" w:rsidR="000D5507" w:rsidRPr="00D509A1" w:rsidRDefault="002C3031" w:rsidP="00BC4956">
      <w:pPr>
        <w:ind w:left="780"/>
        <w:jc w:val="center"/>
        <w:rPr>
          <w:rFonts w:ascii="Verdana" w:hAnsi="Verdana"/>
          <w:b/>
          <w:bCs/>
          <w:sz w:val="32"/>
          <w:szCs w:val="32"/>
        </w:rPr>
      </w:pPr>
      <w:r w:rsidRPr="00D509A1">
        <w:rPr>
          <w:rFonts w:ascii="Verdana" w:hAnsi="Verdana"/>
          <w:b/>
          <w:bCs/>
          <w:sz w:val="32"/>
          <w:szCs w:val="32"/>
        </w:rPr>
        <w:t>Programme du module « fondamentaux de la protection de l’enfance et de la relation éducative »</w:t>
      </w:r>
    </w:p>
    <w:p w14:paraId="77ED4DB5" w14:textId="77777777" w:rsidR="002C3031" w:rsidRPr="00D509A1" w:rsidRDefault="002C3031" w:rsidP="00BC4956">
      <w:pPr>
        <w:ind w:left="780"/>
        <w:jc w:val="center"/>
        <w:rPr>
          <w:rFonts w:ascii="Verdana" w:hAnsi="Verdana"/>
          <w:b/>
          <w:bCs/>
          <w:sz w:val="32"/>
          <w:szCs w:val="32"/>
        </w:rPr>
      </w:pPr>
    </w:p>
    <w:p w14:paraId="3A24D0CA" w14:textId="77777777" w:rsidR="002C3031" w:rsidRPr="00D509A1" w:rsidRDefault="002C3031" w:rsidP="00BC4956">
      <w:pPr>
        <w:ind w:left="780"/>
        <w:jc w:val="center"/>
        <w:rPr>
          <w:rFonts w:ascii="Verdana" w:hAnsi="Verdana"/>
          <w:b/>
          <w:bCs/>
          <w:sz w:val="28"/>
          <w:szCs w:val="28"/>
        </w:rPr>
      </w:pPr>
    </w:p>
    <w:p w14:paraId="6DF41D02" w14:textId="29DF5C66" w:rsidR="002C3031" w:rsidRPr="00D509A1" w:rsidRDefault="002C3031" w:rsidP="002C3031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Durée : 2 jour</w:t>
      </w:r>
      <w:r w:rsidR="00116250">
        <w:rPr>
          <w:rFonts w:ascii="Verdana" w:hAnsi="Verdana"/>
          <w:sz w:val="28"/>
          <w:szCs w:val="28"/>
        </w:rPr>
        <w:t>s</w:t>
      </w:r>
      <w:r w:rsidRPr="00D509A1">
        <w:rPr>
          <w:rFonts w:ascii="Verdana" w:hAnsi="Verdana"/>
          <w:sz w:val="28"/>
          <w:szCs w:val="28"/>
        </w:rPr>
        <w:t>, soit 14H</w:t>
      </w:r>
    </w:p>
    <w:p w14:paraId="4909C0CD" w14:textId="77777777" w:rsidR="002C3031" w:rsidRPr="00D509A1" w:rsidRDefault="002C3031" w:rsidP="002C3031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Public concerné : tous les professionnels du social et médico-social</w:t>
      </w:r>
    </w:p>
    <w:p w14:paraId="163641AE" w14:textId="77777777" w:rsidR="002C3031" w:rsidRPr="00D509A1" w:rsidRDefault="002C3031" w:rsidP="002C3031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Prérequis : aucun prérequis nécessaire</w:t>
      </w:r>
    </w:p>
    <w:p w14:paraId="3A827572" w14:textId="05558529" w:rsidR="002C3031" w:rsidRPr="00D509A1" w:rsidRDefault="002C3031" w:rsidP="002C3031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Nombre de participants : 12 personnes maximum</w:t>
      </w:r>
    </w:p>
    <w:p w14:paraId="39E069F6" w14:textId="77777777" w:rsidR="002C3031" w:rsidRPr="00D509A1" w:rsidRDefault="002C3031" w:rsidP="002C3031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Evaluation des acquis : QCM/certificat de réalisation</w:t>
      </w:r>
    </w:p>
    <w:p w14:paraId="7ED7CA68" w14:textId="77777777" w:rsidR="00BC4956" w:rsidRPr="00D509A1" w:rsidRDefault="00BC4956" w:rsidP="002C3031">
      <w:pPr>
        <w:rPr>
          <w:rFonts w:ascii="Verdana" w:hAnsi="Verdana"/>
          <w:sz w:val="28"/>
          <w:szCs w:val="28"/>
        </w:rPr>
      </w:pPr>
    </w:p>
    <w:p w14:paraId="61E2B122" w14:textId="77777777" w:rsidR="002C3031" w:rsidRPr="00D509A1" w:rsidRDefault="002C3031" w:rsidP="000D5507">
      <w:pPr>
        <w:ind w:left="780"/>
        <w:rPr>
          <w:rFonts w:ascii="Verdana" w:hAnsi="Verdana"/>
          <w:sz w:val="28"/>
          <w:szCs w:val="28"/>
        </w:rPr>
      </w:pPr>
    </w:p>
    <w:p w14:paraId="42007857" w14:textId="22AD80B7" w:rsidR="002C3031" w:rsidRPr="00D509A1" w:rsidRDefault="002C3031" w:rsidP="000D5507">
      <w:pPr>
        <w:ind w:left="780"/>
        <w:rPr>
          <w:rFonts w:ascii="Verdana" w:hAnsi="Verdana"/>
          <w:sz w:val="28"/>
          <w:szCs w:val="28"/>
          <w:u w:val="single"/>
        </w:rPr>
      </w:pPr>
      <w:r w:rsidRPr="00D509A1">
        <w:rPr>
          <w:rFonts w:ascii="Verdana" w:hAnsi="Verdana"/>
          <w:sz w:val="28"/>
          <w:szCs w:val="28"/>
          <w:u w:val="single"/>
        </w:rPr>
        <w:t>Objectifs pédagogiques</w:t>
      </w:r>
    </w:p>
    <w:p w14:paraId="42F23F51" w14:textId="77777777" w:rsidR="002C3031" w:rsidRPr="00D509A1" w:rsidRDefault="002C3031" w:rsidP="000D5507">
      <w:pPr>
        <w:ind w:left="780"/>
        <w:rPr>
          <w:rFonts w:ascii="Verdana" w:hAnsi="Verdana"/>
          <w:sz w:val="28"/>
          <w:szCs w:val="28"/>
        </w:rPr>
      </w:pPr>
    </w:p>
    <w:p w14:paraId="2E3AF167" w14:textId="77777777" w:rsidR="002C3031" w:rsidRPr="002C3031" w:rsidRDefault="002C3031" w:rsidP="002C3031">
      <w:pPr>
        <w:numPr>
          <w:ilvl w:val="0"/>
          <w:numId w:val="24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 w:rsidRPr="002C303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Identifier les besoins fondamentaux de l’enfant</w:t>
      </w:r>
    </w:p>
    <w:p w14:paraId="264BC8EC" w14:textId="0075F8CE" w:rsidR="002C3031" w:rsidRPr="002C3031" w:rsidRDefault="002C3031" w:rsidP="002C3031">
      <w:pPr>
        <w:numPr>
          <w:ilvl w:val="0"/>
          <w:numId w:val="25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 w:rsidRPr="002C303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Comprendre et être en mesure de définir la relation éducative spécialisée</w:t>
      </w:r>
    </w:p>
    <w:p w14:paraId="4467CAAB" w14:textId="27FBC309" w:rsidR="002C3031" w:rsidRPr="002C3031" w:rsidRDefault="002C3031" w:rsidP="002C3031">
      <w:pPr>
        <w:numPr>
          <w:ilvl w:val="0"/>
          <w:numId w:val="25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 w:rsidRPr="002C303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Travailler sur les différents enjeux relationnels qui se jouent dans le cadre de la relation</w:t>
      </w:r>
    </w:p>
    <w:p w14:paraId="5CD6E028" w14:textId="08EA84F8" w:rsidR="002C3031" w:rsidRPr="002C3031" w:rsidRDefault="002C3031" w:rsidP="002C3031">
      <w:pPr>
        <w:numPr>
          <w:ilvl w:val="0"/>
          <w:numId w:val="25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 w:rsidRPr="002C303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Analyser la place de la personne et sa place dans la relation éducative</w:t>
      </w:r>
    </w:p>
    <w:p w14:paraId="3A6236CC" w14:textId="78E87557" w:rsidR="002C3031" w:rsidRPr="002C3031" w:rsidRDefault="002C3031" w:rsidP="002C3031">
      <w:pPr>
        <w:numPr>
          <w:ilvl w:val="0"/>
          <w:numId w:val="25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 w:rsidRPr="002C303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Penser la relation comme outils de l’accompagnement socio</w:t>
      </w:r>
      <w:r w:rsidR="00D509A1" w:rsidRPr="00D509A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-</w:t>
      </w:r>
      <w:r w:rsidRPr="002C303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éducatif</w:t>
      </w:r>
    </w:p>
    <w:p w14:paraId="64DD08E6" w14:textId="0ABEAF5D" w:rsidR="002C3031" w:rsidRPr="00E7428F" w:rsidRDefault="00D509A1" w:rsidP="002C3031">
      <w:pPr>
        <w:numPr>
          <w:ilvl w:val="0"/>
          <w:numId w:val="25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 w:rsidRPr="00D509A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Histoire des politiques sociales : c</w:t>
      </w:r>
      <w:r w:rsidR="002C3031" w:rsidRPr="002C303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omprendre le fonctionnement de la Protection de l’Enfance</w:t>
      </w:r>
      <w:r w:rsidRPr="00D509A1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 xml:space="preserve"> d’aujourd’hui</w:t>
      </w:r>
    </w:p>
    <w:p w14:paraId="3A732D82" w14:textId="5A748E6C" w:rsidR="00E7428F" w:rsidRPr="00E7428F" w:rsidRDefault="00E7428F" w:rsidP="002C3031">
      <w:pPr>
        <w:numPr>
          <w:ilvl w:val="0"/>
          <w:numId w:val="25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Se repérer dans les sigles du social et médico-social</w:t>
      </w:r>
    </w:p>
    <w:p w14:paraId="4828EF20" w14:textId="7CC45C96" w:rsidR="00E7428F" w:rsidRPr="00844AAF" w:rsidRDefault="00E7428F" w:rsidP="002C3031">
      <w:pPr>
        <w:numPr>
          <w:ilvl w:val="0"/>
          <w:numId w:val="25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Comprendre la théorie de l’attachement</w:t>
      </w:r>
    </w:p>
    <w:p w14:paraId="3CECBA50" w14:textId="14D1DD2D" w:rsidR="002C3031" w:rsidRPr="00844AAF" w:rsidRDefault="00844AAF" w:rsidP="002C3031">
      <w:pPr>
        <w:numPr>
          <w:ilvl w:val="0"/>
          <w:numId w:val="25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Concepts éthique Vs Morale</w:t>
      </w:r>
    </w:p>
    <w:p w14:paraId="036FFA1C" w14:textId="703C7D17" w:rsidR="002C3031" w:rsidRPr="002C3031" w:rsidRDefault="00844AAF" w:rsidP="002C3031">
      <w:pPr>
        <w:numPr>
          <w:ilvl w:val="0"/>
          <w:numId w:val="25"/>
        </w:numPr>
        <w:spacing w:line="288" w:lineRule="auto"/>
        <w:ind w:left="1080"/>
        <w:contextualSpacing/>
        <w:rPr>
          <w:rFonts w:ascii="Verdana" w:eastAsia="Times New Roman" w:hAnsi="Verdana" w:cs="Times New Roman"/>
          <w:color w:val="B71E42"/>
          <w:sz w:val="28"/>
          <w:szCs w:val="28"/>
        </w:rPr>
      </w:pPr>
      <w:r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 xml:space="preserve">Le secret professionnel </w:t>
      </w:r>
    </w:p>
    <w:p w14:paraId="7F27AAD5" w14:textId="77777777" w:rsidR="002C3031" w:rsidRDefault="002C3031" w:rsidP="000D5507">
      <w:pPr>
        <w:ind w:left="780"/>
        <w:rPr>
          <w:rFonts w:ascii="Georgia" w:hAnsi="Georgia"/>
          <w:sz w:val="28"/>
          <w:szCs w:val="28"/>
        </w:rPr>
      </w:pPr>
    </w:p>
    <w:p w14:paraId="4AC0E91F" w14:textId="77777777" w:rsidR="00E7428F" w:rsidRDefault="00E7428F" w:rsidP="00116250">
      <w:pPr>
        <w:spacing w:before="100" w:beforeAutospacing="1" w:after="100" w:afterAutospacing="1"/>
        <w:rPr>
          <w:rFonts w:ascii="Verdana" w:eastAsia="Times New Roman" w:hAnsi="Verdana" w:cs="Times New Roman"/>
          <w:sz w:val="28"/>
          <w:szCs w:val="28"/>
          <w:u w:val="single"/>
        </w:rPr>
      </w:pPr>
    </w:p>
    <w:p w14:paraId="39C5236D" w14:textId="1420D610" w:rsidR="00116250" w:rsidRPr="00844AAF" w:rsidRDefault="00116250" w:rsidP="00116250">
      <w:pPr>
        <w:spacing w:before="100" w:beforeAutospacing="1" w:after="100" w:afterAutospacing="1"/>
        <w:rPr>
          <w:rFonts w:ascii="Verdana" w:eastAsia="Times New Roman" w:hAnsi="Verdana" w:cs="Times New Roman"/>
          <w:sz w:val="28"/>
          <w:szCs w:val="28"/>
          <w:u w:val="single"/>
        </w:rPr>
      </w:pPr>
      <w:r w:rsidRPr="00844AAF">
        <w:rPr>
          <w:rFonts w:ascii="Verdana" w:eastAsia="Times New Roman" w:hAnsi="Verdana" w:cs="Times New Roman"/>
          <w:sz w:val="28"/>
          <w:szCs w:val="28"/>
          <w:u w:val="single"/>
        </w:rPr>
        <w:lastRenderedPageBreak/>
        <w:t>Méthodes pédagogiques :</w:t>
      </w:r>
    </w:p>
    <w:p w14:paraId="5AECEA08" w14:textId="77777777" w:rsidR="00116250" w:rsidRDefault="00116250" w:rsidP="00116250">
      <w:pPr>
        <w:numPr>
          <w:ilvl w:val="0"/>
          <w:numId w:val="33"/>
        </w:numPr>
        <w:spacing w:before="100" w:beforeAutospacing="1" w:after="100" w:afterAutospacing="1"/>
        <w:rPr>
          <w:rFonts w:ascii="Verdana" w:eastAsia="Times New Roman" w:hAnsi="Verdana" w:cs="Times New Roman"/>
          <w:sz w:val="28"/>
          <w:szCs w:val="28"/>
        </w:rPr>
      </w:pPr>
      <w:r w:rsidRPr="00844AAF">
        <w:rPr>
          <w:rFonts w:ascii="Verdana" w:eastAsia="Times New Roman" w:hAnsi="Verdana" w:cs="Times New Roman"/>
          <w:sz w:val="28"/>
          <w:szCs w:val="28"/>
        </w:rPr>
        <w:t xml:space="preserve">Brainstorming en collectif, </w:t>
      </w:r>
      <w:proofErr w:type="spellStart"/>
      <w:r w:rsidRPr="00844AAF">
        <w:rPr>
          <w:rFonts w:ascii="Verdana" w:eastAsia="Times New Roman" w:hAnsi="Verdana" w:cs="Times New Roman"/>
          <w:sz w:val="28"/>
          <w:szCs w:val="28"/>
        </w:rPr>
        <w:t>Wooclap</w:t>
      </w:r>
      <w:proofErr w:type="spellEnd"/>
      <w:r w:rsidRPr="00844AAF">
        <w:rPr>
          <w:rFonts w:ascii="Verdana" w:eastAsia="Times New Roman" w:hAnsi="Verdana" w:cs="Times New Roman"/>
          <w:sz w:val="28"/>
          <w:szCs w:val="28"/>
        </w:rPr>
        <w:t xml:space="preserve">, </w:t>
      </w:r>
      <w:proofErr w:type="spellStart"/>
      <w:r w:rsidRPr="00844AAF">
        <w:rPr>
          <w:rFonts w:ascii="Verdana" w:eastAsia="Times New Roman" w:hAnsi="Verdana" w:cs="Times New Roman"/>
          <w:sz w:val="28"/>
          <w:szCs w:val="28"/>
        </w:rPr>
        <w:t>Kahoot</w:t>
      </w:r>
      <w:proofErr w:type="spellEnd"/>
      <w:r w:rsidRPr="00844AAF">
        <w:rPr>
          <w:rFonts w:ascii="Verdana" w:eastAsia="Times New Roman" w:hAnsi="Verdana" w:cs="Times New Roman"/>
          <w:sz w:val="28"/>
          <w:szCs w:val="28"/>
        </w:rPr>
        <w:t>, travaux en sous-groupe</w:t>
      </w:r>
    </w:p>
    <w:p w14:paraId="4A028DF3" w14:textId="77777777" w:rsidR="00844AAF" w:rsidRPr="00844AAF" w:rsidRDefault="00844AAF" w:rsidP="00844AAF">
      <w:pPr>
        <w:spacing w:before="100" w:beforeAutospacing="1" w:after="100" w:afterAutospacing="1"/>
        <w:ind w:left="720"/>
        <w:rPr>
          <w:rFonts w:ascii="Verdana" w:eastAsia="Times New Roman" w:hAnsi="Verdana" w:cs="Times New Roman"/>
          <w:sz w:val="28"/>
          <w:szCs w:val="28"/>
        </w:rPr>
      </w:pPr>
    </w:p>
    <w:p w14:paraId="4DDB2227" w14:textId="77777777" w:rsidR="00116250" w:rsidRPr="00844AAF" w:rsidRDefault="00116250" w:rsidP="00116250">
      <w:pPr>
        <w:spacing w:before="100" w:beforeAutospacing="1" w:after="100" w:afterAutospacing="1"/>
        <w:rPr>
          <w:rFonts w:ascii="Verdana" w:eastAsia="Times New Roman" w:hAnsi="Verdana" w:cs="Times New Roman"/>
          <w:sz w:val="28"/>
          <w:szCs w:val="28"/>
          <w:u w:val="single"/>
        </w:rPr>
      </w:pPr>
      <w:r w:rsidRPr="00844AAF">
        <w:rPr>
          <w:rFonts w:ascii="Verdana" w:eastAsia="Times New Roman" w:hAnsi="Verdana" w:cs="Times New Roman"/>
          <w:sz w:val="28"/>
          <w:szCs w:val="28"/>
          <w:u w:val="single"/>
        </w:rPr>
        <w:t>Supports :</w:t>
      </w:r>
    </w:p>
    <w:p w14:paraId="6ABA0590" w14:textId="77777777" w:rsidR="00116250" w:rsidRPr="00844AAF" w:rsidRDefault="00116250" w:rsidP="00116250">
      <w:pPr>
        <w:numPr>
          <w:ilvl w:val="0"/>
          <w:numId w:val="34"/>
        </w:numPr>
        <w:spacing w:before="100" w:beforeAutospacing="1" w:after="100" w:afterAutospacing="1"/>
        <w:rPr>
          <w:rFonts w:ascii="Verdana" w:eastAsia="Times New Roman" w:hAnsi="Verdana" w:cs="Times New Roman"/>
          <w:sz w:val="28"/>
          <w:szCs w:val="28"/>
        </w:rPr>
      </w:pPr>
      <w:r w:rsidRPr="00844AAF">
        <w:rPr>
          <w:rFonts w:ascii="Verdana" w:eastAsia="Times New Roman" w:hAnsi="Verdana" w:cs="Times New Roman"/>
          <w:sz w:val="28"/>
          <w:szCs w:val="28"/>
        </w:rPr>
        <w:t>Diaporama</w:t>
      </w:r>
    </w:p>
    <w:p w14:paraId="7D744584" w14:textId="77777777" w:rsidR="00116250" w:rsidRPr="00844AAF" w:rsidRDefault="00116250" w:rsidP="00116250">
      <w:pPr>
        <w:numPr>
          <w:ilvl w:val="0"/>
          <w:numId w:val="34"/>
        </w:numPr>
        <w:spacing w:before="100" w:beforeAutospacing="1" w:after="100" w:afterAutospacing="1"/>
        <w:rPr>
          <w:rFonts w:ascii="Verdana" w:eastAsia="Times New Roman" w:hAnsi="Verdana" w:cs="Times New Roman"/>
          <w:sz w:val="28"/>
          <w:szCs w:val="28"/>
        </w:rPr>
      </w:pPr>
      <w:r w:rsidRPr="00844AAF">
        <w:rPr>
          <w:rFonts w:ascii="Verdana" w:eastAsia="Times New Roman" w:hAnsi="Verdana" w:cs="Times New Roman"/>
          <w:sz w:val="28"/>
          <w:szCs w:val="28"/>
        </w:rPr>
        <w:t>Capsules vidéo</w:t>
      </w:r>
    </w:p>
    <w:p w14:paraId="0199CC2C" w14:textId="0D534862" w:rsidR="00116250" w:rsidRDefault="00116250" w:rsidP="00116250">
      <w:pPr>
        <w:numPr>
          <w:ilvl w:val="0"/>
          <w:numId w:val="34"/>
        </w:numPr>
        <w:spacing w:before="100" w:beforeAutospacing="1" w:after="100" w:afterAutospacing="1"/>
        <w:rPr>
          <w:rFonts w:ascii="Verdana" w:eastAsia="Times New Roman" w:hAnsi="Verdana" w:cs="Times New Roman"/>
          <w:sz w:val="28"/>
          <w:szCs w:val="28"/>
        </w:rPr>
      </w:pPr>
      <w:r w:rsidRPr="00844AAF">
        <w:rPr>
          <w:rFonts w:ascii="Verdana" w:eastAsia="Times New Roman" w:hAnsi="Verdana" w:cs="Times New Roman"/>
          <w:sz w:val="28"/>
          <w:szCs w:val="28"/>
        </w:rPr>
        <w:t>Articles de presse</w:t>
      </w:r>
    </w:p>
    <w:p w14:paraId="7DF1F084" w14:textId="7C03F3F8" w:rsidR="00844AAF" w:rsidRPr="00844AAF" w:rsidRDefault="00844AAF" w:rsidP="00116250">
      <w:pPr>
        <w:numPr>
          <w:ilvl w:val="0"/>
          <w:numId w:val="34"/>
        </w:numPr>
        <w:spacing w:before="100" w:beforeAutospacing="1" w:after="100" w:afterAutospacing="1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Etudes de situation</w:t>
      </w:r>
    </w:p>
    <w:p w14:paraId="40FAFE3E" w14:textId="77777777" w:rsidR="00116250" w:rsidRDefault="00116250" w:rsidP="008F51BA">
      <w:pPr>
        <w:rPr>
          <w:rFonts w:ascii="Georgia" w:hAnsi="Georgia"/>
          <w:sz w:val="28"/>
          <w:szCs w:val="28"/>
        </w:rPr>
      </w:pPr>
    </w:p>
    <w:p w14:paraId="4BDEB831" w14:textId="77777777" w:rsidR="00116250" w:rsidRDefault="00116250" w:rsidP="00844AAF">
      <w:pPr>
        <w:rPr>
          <w:rFonts w:ascii="Georgia" w:hAnsi="Georgia"/>
          <w:sz w:val="28"/>
          <w:szCs w:val="28"/>
        </w:rPr>
      </w:pPr>
    </w:p>
    <w:p w14:paraId="4CB08A96" w14:textId="3656719A" w:rsidR="002C3031" w:rsidRDefault="002C3031" w:rsidP="00DA5AD0">
      <w:pPr>
        <w:ind w:left="780"/>
        <w:jc w:val="center"/>
        <w:rPr>
          <w:rFonts w:ascii="Verdana" w:hAnsi="Verdana"/>
          <w:b/>
          <w:bCs/>
          <w:sz w:val="28"/>
          <w:szCs w:val="28"/>
        </w:rPr>
      </w:pPr>
      <w:r w:rsidRPr="00BC4956">
        <w:rPr>
          <w:rFonts w:ascii="Verdana" w:hAnsi="Verdana"/>
          <w:b/>
          <w:bCs/>
          <w:sz w:val="28"/>
          <w:szCs w:val="28"/>
        </w:rPr>
        <w:t>Jour 1</w:t>
      </w:r>
    </w:p>
    <w:p w14:paraId="69846914" w14:textId="77777777" w:rsidR="00844AAF" w:rsidRPr="00BC4956" w:rsidRDefault="00844AAF" w:rsidP="00DA5AD0">
      <w:pPr>
        <w:ind w:left="780"/>
        <w:jc w:val="center"/>
        <w:rPr>
          <w:rFonts w:ascii="Verdana" w:hAnsi="Verdana"/>
          <w:b/>
          <w:bCs/>
          <w:sz w:val="28"/>
          <w:szCs w:val="28"/>
        </w:rPr>
      </w:pPr>
    </w:p>
    <w:p w14:paraId="2B5C900D" w14:textId="77777777" w:rsidR="002C3031" w:rsidRPr="00DA5AD0" w:rsidRDefault="002C3031" w:rsidP="00DA5AD0">
      <w:pPr>
        <w:ind w:left="780"/>
        <w:jc w:val="center"/>
        <w:rPr>
          <w:rFonts w:ascii="Georgia" w:hAnsi="Georgia"/>
          <w:b/>
          <w:bCs/>
          <w:sz w:val="28"/>
          <w:szCs w:val="28"/>
        </w:rPr>
      </w:pPr>
    </w:p>
    <w:p w14:paraId="572B303F" w14:textId="26BCDD11" w:rsidR="00BC0C37" w:rsidRPr="00BC4956" w:rsidRDefault="00BC0C37" w:rsidP="00BC0C37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BC4956">
        <w:rPr>
          <w:rFonts w:ascii="Verdana" w:hAnsi="Verdana"/>
          <w:sz w:val="28"/>
          <w:szCs w:val="28"/>
        </w:rPr>
        <w:t>Un « nuage de mots » pour définir la protection de l’enfance et ses missions</w:t>
      </w:r>
      <w:r w:rsidR="002F4AD2" w:rsidRPr="00BC4956">
        <w:rPr>
          <w:rFonts w:ascii="Verdana" w:hAnsi="Verdana"/>
          <w:sz w:val="28"/>
          <w:szCs w:val="28"/>
        </w:rPr>
        <w:t xml:space="preserve">. </w:t>
      </w:r>
      <w:r w:rsidR="002F4AD2" w:rsidRPr="00BC4956">
        <w:rPr>
          <w:rFonts w:ascii="Verdana" w:hAnsi="Verdana"/>
          <w:i/>
          <w:iCs/>
          <w:sz w:val="28"/>
          <w:szCs w:val="28"/>
        </w:rPr>
        <w:t>A vos smartphones !</w:t>
      </w:r>
      <w:r w:rsidRPr="00BC4956">
        <w:rPr>
          <w:rFonts w:ascii="Verdana" w:hAnsi="Verdana"/>
          <w:i/>
          <w:iCs/>
          <w:sz w:val="28"/>
          <w:szCs w:val="28"/>
        </w:rPr>
        <w:t xml:space="preserve"> </w:t>
      </w:r>
    </w:p>
    <w:p w14:paraId="48244354" w14:textId="068C6161" w:rsidR="00BC0C37" w:rsidRPr="00BC4956" w:rsidRDefault="00BC0C37" w:rsidP="00BC0C37">
      <w:pPr>
        <w:pStyle w:val="Paragraphedeliste"/>
        <w:numPr>
          <w:ilvl w:val="0"/>
          <w:numId w:val="26"/>
        </w:numPr>
        <w:rPr>
          <w:rFonts w:ascii="Verdana" w:hAnsi="Verdana"/>
          <w:sz w:val="28"/>
          <w:szCs w:val="28"/>
        </w:rPr>
      </w:pPr>
      <w:r w:rsidRPr="00BC4956">
        <w:rPr>
          <w:rFonts w:ascii="Verdana" w:hAnsi="Verdana"/>
          <w:sz w:val="28"/>
          <w:szCs w:val="28"/>
        </w:rPr>
        <w:t>A partir de la définition de la protection de l’enfance (art.</w:t>
      </w:r>
      <w:r w:rsidRPr="00BC4956">
        <w:rPr>
          <w:rFonts w:ascii="Verdana" w:eastAsia="Calibri" w:hAnsi="Verdana"/>
          <w:color w:val="000000" w:themeColor="text1"/>
          <w:kern w:val="2"/>
          <w:sz w:val="28"/>
          <w:szCs w:val="28"/>
        </w:rPr>
        <w:t xml:space="preserve"> L. 112-3 du CASF), identification et classement des besoins fondamentaux de l’enfant (travail en sous-groupe)</w:t>
      </w:r>
    </w:p>
    <w:p w14:paraId="265FAC6E" w14:textId="7F7CD04F" w:rsidR="00BC0C37" w:rsidRDefault="00BC0C37" w:rsidP="00BC0C37">
      <w:pPr>
        <w:pStyle w:val="Paragraphedeliste"/>
        <w:numPr>
          <w:ilvl w:val="0"/>
          <w:numId w:val="26"/>
        </w:numPr>
        <w:rPr>
          <w:rFonts w:ascii="Verdana" w:hAnsi="Verdana"/>
          <w:sz w:val="28"/>
          <w:szCs w:val="28"/>
        </w:rPr>
      </w:pPr>
      <w:r w:rsidRPr="00BC4956">
        <w:rPr>
          <w:rFonts w:ascii="Verdana" w:hAnsi="Verdana"/>
          <w:i/>
          <w:iCs/>
          <w:sz w:val="28"/>
          <w:szCs w:val="28"/>
        </w:rPr>
        <w:t xml:space="preserve">« Comment fonctionne la protection de l’enfance ? » </w:t>
      </w:r>
      <w:r w:rsidRPr="00BC4956">
        <w:rPr>
          <w:rFonts w:ascii="Verdana" w:hAnsi="Verdana"/>
          <w:sz w:val="28"/>
          <w:szCs w:val="28"/>
        </w:rPr>
        <w:t>A partir de la capsule vidéo, extraire les concepts-clés.</w:t>
      </w:r>
    </w:p>
    <w:p w14:paraId="1CD49D04" w14:textId="77777777" w:rsidR="00D509A1" w:rsidRPr="00BC4956" w:rsidRDefault="00D509A1" w:rsidP="00BC0C37">
      <w:pPr>
        <w:pStyle w:val="Paragraphedeliste"/>
        <w:numPr>
          <w:ilvl w:val="0"/>
          <w:numId w:val="26"/>
        </w:numPr>
        <w:rPr>
          <w:rFonts w:ascii="Verdana" w:hAnsi="Verdana"/>
          <w:sz w:val="28"/>
          <w:szCs w:val="28"/>
        </w:rPr>
      </w:pPr>
    </w:p>
    <w:p w14:paraId="01E13D7E" w14:textId="79A90F48" w:rsidR="00BC0C37" w:rsidRDefault="00BC0C37" w:rsidP="00BC0C37">
      <w:pPr>
        <w:pStyle w:val="Paragraphedeliste"/>
        <w:numPr>
          <w:ilvl w:val="0"/>
          <w:numId w:val="26"/>
        </w:numPr>
        <w:rPr>
          <w:rFonts w:ascii="Verdana" w:hAnsi="Verdana"/>
          <w:sz w:val="28"/>
          <w:szCs w:val="28"/>
        </w:rPr>
      </w:pPr>
      <w:r w:rsidRPr="00BC4956">
        <w:rPr>
          <w:rFonts w:ascii="Verdana" w:hAnsi="Verdana"/>
          <w:sz w:val="28"/>
          <w:szCs w:val="28"/>
        </w:rPr>
        <w:t xml:space="preserve">La France, premier pays européen en termes de placement en institution. Pour comprendre la protection de </w:t>
      </w:r>
      <w:r w:rsidR="00B71551" w:rsidRPr="00BC4956">
        <w:rPr>
          <w:rFonts w:ascii="Verdana" w:hAnsi="Verdana"/>
          <w:sz w:val="28"/>
          <w:szCs w:val="28"/>
        </w:rPr>
        <w:t>l’enfance, un peu d’histoire…évolution des politiques publiques de protection de l’enfance d’hier à aujourd’hui</w:t>
      </w:r>
    </w:p>
    <w:p w14:paraId="2A69ABFE" w14:textId="77777777" w:rsidR="00D509A1" w:rsidRPr="00BC4956" w:rsidRDefault="00D509A1" w:rsidP="00D509A1">
      <w:pPr>
        <w:pStyle w:val="Paragraphedeliste"/>
        <w:ind w:left="1140"/>
        <w:rPr>
          <w:rFonts w:ascii="Verdana" w:hAnsi="Verdana"/>
          <w:sz w:val="28"/>
          <w:szCs w:val="28"/>
        </w:rPr>
      </w:pPr>
    </w:p>
    <w:p w14:paraId="0341FF95" w14:textId="3CEC7990" w:rsidR="00B71551" w:rsidRPr="00BC4956" w:rsidRDefault="00B71551" w:rsidP="000A0005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8F51BA">
        <w:rPr>
          <w:rFonts w:ascii="Verdana" w:hAnsi="Verdana"/>
          <w:sz w:val="28"/>
          <w:szCs w:val="28"/>
        </w:rPr>
        <w:t xml:space="preserve">Comprendre l’esprit de l’ordonnance de 1945 : situation de Pierrick, 17 ans, délinquant multirécidiviste. </w:t>
      </w:r>
    </w:p>
    <w:p w14:paraId="229A1D68" w14:textId="00ECAB36" w:rsidR="002F4AD2" w:rsidRPr="00BC4956" w:rsidRDefault="002F4AD2" w:rsidP="00BC0C37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BC4956">
        <w:rPr>
          <w:rFonts w:ascii="Verdana" w:hAnsi="Verdana"/>
          <w:sz w:val="28"/>
          <w:szCs w:val="28"/>
        </w:rPr>
        <w:t xml:space="preserve">« AEMO, AED, MECS, TDAH, </w:t>
      </w:r>
      <w:proofErr w:type="gramStart"/>
      <w:r w:rsidRPr="00BC4956">
        <w:rPr>
          <w:rFonts w:ascii="Verdana" w:hAnsi="Verdana"/>
          <w:sz w:val="28"/>
          <w:szCs w:val="28"/>
        </w:rPr>
        <w:t>CRIP,…</w:t>
      </w:r>
      <w:proofErr w:type="gramEnd"/>
      <w:r w:rsidRPr="00BC4956">
        <w:rPr>
          <w:rFonts w:ascii="Verdana" w:hAnsi="Verdana"/>
          <w:sz w:val="28"/>
          <w:szCs w:val="28"/>
        </w:rPr>
        <w:t xml:space="preserve"> : test de connaissances des sigles du social et médico-social. </w:t>
      </w:r>
      <w:r w:rsidRPr="00BC4956">
        <w:rPr>
          <w:rFonts w:ascii="Verdana" w:hAnsi="Verdana"/>
          <w:i/>
          <w:iCs/>
          <w:sz w:val="28"/>
          <w:szCs w:val="28"/>
        </w:rPr>
        <w:t>A vos smartphones ! (</w:t>
      </w:r>
      <w:proofErr w:type="spellStart"/>
      <w:r w:rsidRPr="00BC4956">
        <w:rPr>
          <w:rFonts w:ascii="Verdana" w:hAnsi="Verdana"/>
          <w:i/>
          <w:iCs/>
          <w:sz w:val="28"/>
          <w:szCs w:val="28"/>
        </w:rPr>
        <w:t>Kahoot</w:t>
      </w:r>
      <w:proofErr w:type="spellEnd"/>
      <w:r w:rsidRPr="00BC4956">
        <w:rPr>
          <w:rFonts w:ascii="Verdana" w:hAnsi="Verdana"/>
          <w:i/>
          <w:iCs/>
          <w:sz w:val="28"/>
          <w:szCs w:val="28"/>
        </w:rPr>
        <w:t>)</w:t>
      </w:r>
    </w:p>
    <w:p w14:paraId="320603A1" w14:textId="77777777" w:rsidR="002F4AD2" w:rsidRPr="00BC4956" w:rsidRDefault="002F4AD2" w:rsidP="002F4AD2">
      <w:pPr>
        <w:ind w:left="780"/>
        <w:rPr>
          <w:rFonts w:ascii="Verdana" w:hAnsi="Verdana"/>
          <w:i/>
          <w:iCs/>
          <w:sz w:val="28"/>
          <w:szCs w:val="28"/>
        </w:rPr>
      </w:pPr>
    </w:p>
    <w:p w14:paraId="4BAFD956" w14:textId="32B4300F" w:rsidR="002F4AD2" w:rsidRPr="00BC4956" w:rsidRDefault="002F4AD2" w:rsidP="008F51BA">
      <w:pPr>
        <w:pStyle w:val="Paragraphedeliste"/>
        <w:numPr>
          <w:ilvl w:val="0"/>
          <w:numId w:val="26"/>
        </w:numPr>
        <w:spacing w:line="288" w:lineRule="auto"/>
        <w:rPr>
          <w:rFonts w:ascii="Verdana" w:hAnsi="Verdana"/>
          <w:sz w:val="28"/>
          <w:szCs w:val="28"/>
        </w:rPr>
      </w:pPr>
      <w:r w:rsidRPr="00BC4956">
        <w:rPr>
          <w:rFonts w:ascii="Verdana" w:hAnsi="Verdana"/>
          <w:sz w:val="28"/>
          <w:szCs w:val="28"/>
        </w:rPr>
        <w:lastRenderedPageBreak/>
        <w:t xml:space="preserve">Partage d’expériences et « mots fléchés » : les 7 instruments de la loi du 2 janvier 2002. </w:t>
      </w:r>
    </w:p>
    <w:p w14:paraId="130D9A21" w14:textId="45A4865E" w:rsidR="00BC4956" w:rsidRPr="00BC4956" w:rsidRDefault="003C1101" w:rsidP="008F51BA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BC4956">
        <w:rPr>
          <w:rFonts w:ascii="Verdana" w:hAnsi="Verdana"/>
          <w:sz w:val="28"/>
          <w:szCs w:val="28"/>
        </w:rPr>
        <w:t xml:space="preserve">Les affaires de Drancy et d’Angers, à l’origine de la </w:t>
      </w:r>
      <w:proofErr w:type="gramStart"/>
      <w:r w:rsidRPr="00BC4956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loi  2007</w:t>
      </w:r>
      <w:proofErr w:type="gramEnd"/>
      <w:r w:rsidRPr="00BC4956">
        <w:rPr>
          <w:rFonts w:ascii="Verdana" w:eastAsiaTheme="minorEastAsia" w:hAnsi="Verdana" w:cstheme="minorBidi"/>
          <w:color w:val="000000" w:themeColor="text1"/>
          <w:kern w:val="24"/>
          <w:sz w:val="28"/>
          <w:szCs w:val="28"/>
        </w:rPr>
        <w:t>-293 du 15 mars 2007</w:t>
      </w:r>
    </w:p>
    <w:p w14:paraId="7A309F31" w14:textId="4B92D6BF" w:rsidR="003C1101" w:rsidRPr="00BC4956" w:rsidRDefault="003C1101" w:rsidP="003C1101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BC4956">
        <w:rPr>
          <w:rFonts w:ascii="Verdana" w:hAnsi="Verdana"/>
          <w:i/>
          <w:iCs/>
          <w:sz w:val="28"/>
          <w:szCs w:val="28"/>
        </w:rPr>
        <w:t xml:space="preserve">Le placement d’un enfant : comment </w:t>
      </w:r>
      <w:r w:rsidR="00E745C2">
        <w:rPr>
          <w:rFonts w:ascii="Verdana" w:hAnsi="Verdana"/>
          <w:i/>
          <w:iCs/>
          <w:sz w:val="28"/>
          <w:szCs w:val="28"/>
        </w:rPr>
        <w:t>cela</w:t>
      </w:r>
      <w:r w:rsidRPr="00BC4956">
        <w:rPr>
          <w:rFonts w:ascii="Verdana" w:hAnsi="Verdana"/>
          <w:i/>
          <w:iCs/>
          <w:sz w:val="28"/>
          <w:szCs w:val="28"/>
        </w:rPr>
        <w:t xml:space="preserve"> marche ? </w:t>
      </w:r>
      <w:r w:rsidRPr="00BC4956">
        <w:rPr>
          <w:rFonts w:ascii="Verdana" w:hAnsi="Verdana"/>
          <w:sz w:val="28"/>
          <w:szCs w:val="28"/>
        </w:rPr>
        <w:t xml:space="preserve">A partir des pièces du puzzle, reconstituez le parcours-type </w:t>
      </w:r>
      <w:r w:rsidR="00DA5AD0" w:rsidRPr="00BC4956">
        <w:rPr>
          <w:rFonts w:ascii="Verdana" w:hAnsi="Verdana"/>
          <w:sz w:val="28"/>
          <w:szCs w:val="28"/>
        </w:rPr>
        <w:t xml:space="preserve">conduisant à un placement en institution ou en famille d’accueil </w:t>
      </w:r>
    </w:p>
    <w:p w14:paraId="2F587BD1" w14:textId="77777777" w:rsidR="00F73727" w:rsidRPr="00F73727" w:rsidRDefault="00F73727" w:rsidP="00F73727">
      <w:pPr>
        <w:pStyle w:val="Paragraphedeliste"/>
        <w:rPr>
          <w:rFonts w:ascii="Verdana" w:hAnsi="Verdana"/>
          <w:i/>
          <w:iCs/>
          <w:sz w:val="28"/>
          <w:szCs w:val="28"/>
        </w:rPr>
      </w:pPr>
    </w:p>
    <w:p w14:paraId="517A828D" w14:textId="7FF9433F" w:rsidR="00BC4956" w:rsidRPr="00F73727" w:rsidRDefault="00F73727" w:rsidP="00F73727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>
        <w:rPr>
          <w:rFonts w:ascii="Verdana" w:hAnsi="Verdana"/>
          <w:sz w:val="28"/>
          <w:szCs w:val="28"/>
        </w:rPr>
        <w:t>2007 : loi majeure en protection de l’enfance et prévention</w:t>
      </w:r>
      <w:r w:rsidR="00D705F1">
        <w:rPr>
          <w:rFonts w:ascii="Verdana" w:hAnsi="Verdana"/>
          <w:sz w:val="28"/>
          <w:szCs w:val="28"/>
        </w:rPr>
        <w:t xml:space="preserve"> (IP, CRIP, PPE, PMI, FC des professionnels,..)</w:t>
      </w:r>
    </w:p>
    <w:p w14:paraId="73D064C9" w14:textId="77777777" w:rsidR="00F73727" w:rsidRPr="00F73727" w:rsidRDefault="00F73727" w:rsidP="00F73727">
      <w:pPr>
        <w:rPr>
          <w:rFonts w:ascii="Verdana" w:hAnsi="Verdana"/>
          <w:i/>
          <w:iCs/>
          <w:sz w:val="28"/>
          <w:szCs w:val="28"/>
        </w:rPr>
      </w:pPr>
    </w:p>
    <w:p w14:paraId="334F06C7" w14:textId="6BAF1A4D" w:rsidR="00DA5AD0" w:rsidRPr="00BC4956" w:rsidRDefault="00D509A1" w:rsidP="003C1101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>
        <w:rPr>
          <w:rFonts w:ascii="Verdana" w:hAnsi="Verdana"/>
          <w:sz w:val="28"/>
          <w:szCs w:val="28"/>
        </w:rPr>
        <w:t>A</w:t>
      </w:r>
      <w:r w:rsidR="00DA5AD0" w:rsidRPr="00BC4956">
        <w:rPr>
          <w:rFonts w:ascii="Verdana" w:hAnsi="Verdana"/>
          <w:sz w:val="28"/>
          <w:szCs w:val="28"/>
        </w:rPr>
        <w:t>ugmentation des mesures ASE : l’accueil des MNA</w:t>
      </w:r>
    </w:p>
    <w:p w14:paraId="577BCB6F" w14:textId="18EF78EB" w:rsidR="00DA5AD0" w:rsidRPr="00BC4956" w:rsidRDefault="00DA5AD0" w:rsidP="003C1101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BC4956">
        <w:rPr>
          <w:rFonts w:ascii="Verdana" w:hAnsi="Verdana"/>
          <w:sz w:val="28"/>
          <w:szCs w:val="28"/>
        </w:rPr>
        <w:t xml:space="preserve">Quel est le parcours-type d’un MNA de son arrivée jusqu’à sa prise en charge par l’ASE ou vers une OQTF ? </w:t>
      </w:r>
    </w:p>
    <w:p w14:paraId="03B4650E" w14:textId="2A8F03D5" w:rsidR="00DA5AD0" w:rsidRPr="008F51BA" w:rsidRDefault="00DA5AD0" w:rsidP="006908EE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8F51BA">
        <w:rPr>
          <w:rFonts w:ascii="Verdana" w:hAnsi="Verdana"/>
          <w:sz w:val="28"/>
          <w:szCs w:val="28"/>
        </w:rPr>
        <w:t xml:space="preserve">A partir du témoignage de Sékou, avec les pièces du puzzle, retracez le parcours-type </w:t>
      </w:r>
    </w:p>
    <w:p w14:paraId="639F308D" w14:textId="77777777" w:rsidR="00E745C2" w:rsidRPr="00BC4956" w:rsidRDefault="00E745C2" w:rsidP="003C1101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</w:p>
    <w:p w14:paraId="632B85B4" w14:textId="5B454B74" w:rsidR="003F534C" w:rsidRPr="00BC4956" w:rsidRDefault="003F534C" w:rsidP="003C1101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BC4956">
        <w:rPr>
          <w:rFonts w:ascii="Verdana" w:hAnsi="Verdana"/>
          <w:i/>
          <w:iCs/>
          <w:sz w:val="28"/>
          <w:szCs w:val="28"/>
        </w:rPr>
        <w:t>« </w:t>
      </w:r>
      <w:r w:rsidR="00E745C2">
        <w:rPr>
          <w:rFonts w:ascii="Verdana" w:hAnsi="Verdana"/>
          <w:i/>
          <w:iCs/>
          <w:sz w:val="28"/>
          <w:szCs w:val="28"/>
        </w:rPr>
        <w:t>L</w:t>
      </w:r>
      <w:r w:rsidRPr="00BC4956">
        <w:rPr>
          <w:rFonts w:ascii="Verdana" w:hAnsi="Verdana"/>
          <w:i/>
          <w:iCs/>
          <w:sz w:val="28"/>
          <w:szCs w:val="28"/>
        </w:rPr>
        <w:t>e scandale des ados placés à l’hôtel » et « témoignages des assistants familiaux </w:t>
      </w:r>
      <w:proofErr w:type="gramStart"/>
      <w:r w:rsidRPr="00BC4956">
        <w:rPr>
          <w:rFonts w:ascii="Verdana" w:hAnsi="Verdana"/>
          <w:i/>
          <w:iCs/>
          <w:sz w:val="28"/>
          <w:szCs w:val="28"/>
        </w:rPr>
        <w:t>»:</w:t>
      </w:r>
      <w:proofErr w:type="gramEnd"/>
      <w:r w:rsidRPr="00BC4956">
        <w:rPr>
          <w:rFonts w:ascii="Verdana" w:hAnsi="Verdana"/>
          <w:i/>
          <w:iCs/>
          <w:sz w:val="28"/>
          <w:szCs w:val="28"/>
        </w:rPr>
        <w:t xml:space="preserve"> </w:t>
      </w:r>
      <w:r w:rsidRPr="00BC4956">
        <w:rPr>
          <w:rFonts w:ascii="Verdana" w:hAnsi="Verdana"/>
          <w:sz w:val="28"/>
          <w:szCs w:val="28"/>
        </w:rPr>
        <w:t>témoignages conduisant à la loi Taquet</w:t>
      </w:r>
    </w:p>
    <w:p w14:paraId="032E6A7C" w14:textId="77777777" w:rsidR="00BC4956" w:rsidRDefault="003F534C" w:rsidP="003C1101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BC4956">
        <w:rPr>
          <w:rFonts w:ascii="Verdana" w:hAnsi="Verdana"/>
          <w:sz w:val="28"/>
          <w:szCs w:val="28"/>
        </w:rPr>
        <w:t xml:space="preserve">Débat : avec la mise en danger des mineurs via le placement à l’hôtel (jusqu’à 2 mois) et vieillissement des assistants familiaux : </w:t>
      </w:r>
      <w:r w:rsidRPr="00BC4956">
        <w:rPr>
          <w:rFonts w:ascii="Verdana" w:hAnsi="Verdana"/>
          <w:i/>
          <w:iCs/>
          <w:sz w:val="28"/>
          <w:szCs w:val="28"/>
        </w:rPr>
        <w:t>va-t-on vers une accélération du placement en institution ?</w:t>
      </w:r>
    </w:p>
    <w:p w14:paraId="173FC572" w14:textId="3399CB31" w:rsidR="00EC4F36" w:rsidRPr="008F51BA" w:rsidRDefault="00EC4F36" w:rsidP="008F51BA">
      <w:pPr>
        <w:rPr>
          <w:rFonts w:ascii="Verdana" w:hAnsi="Verdana"/>
          <w:sz w:val="28"/>
          <w:szCs w:val="28"/>
        </w:rPr>
      </w:pPr>
    </w:p>
    <w:p w14:paraId="5C343985" w14:textId="5BBD033B" w:rsidR="00EC4F36" w:rsidRPr="008F51BA" w:rsidRDefault="00BC4956" w:rsidP="008F51BA">
      <w:pPr>
        <w:pStyle w:val="Paragraphedeliste"/>
        <w:numPr>
          <w:ilvl w:val="0"/>
          <w:numId w:val="26"/>
        </w:numPr>
        <w:rPr>
          <w:rFonts w:ascii="Verdana" w:hAnsi="Verdana"/>
          <w:i/>
          <w:iCs/>
          <w:sz w:val="28"/>
          <w:szCs w:val="28"/>
        </w:rPr>
      </w:pPr>
      <w:r w:rsidRPr="00BC4956">
        <w:rPr>
          <w:rFonts w:ascii="Verdana" w:hAnsi="Verdana"/>
          <w:sz w:val="28"/>
          <w:szCs w:val="28"/>
        </w:rPr>
        <w:t xml:space="preserve">L’objectif du placement ? le retour dans sa famille. </w:t>
      </w:r>
      <w:r w:rsidRPr="00BC4956">
        <w:rPr>
          <w:rFonts w:ascii="Verdana" w:hAnsi="Verdana"/>
          <w:i/>
          <w:iCs/>
          <w:sz w:val="28"/>
          <w:szCs w:val="28"/>
        </w:rPr>
        <w:t xml:space="preserve">Question : comment impliquez-vous les parents dans le quotidien de leur enfant placé ? </w:t>
      </w:r>
      <w:r w:rsidRPr="00BC4956">
        <w:rPr>
          <w:rFonts w:ascii="Verdana" w:hAnsi="Verdana"/>
          <w:sz w:val="28"/>
          <w:szCs w:val="28"/>
        </w:rPr>
        <w:t>Racontez une situation de travail vécue</w:t>
      </w:r>
    </w:p>
    <w:p w14:paraId="59F61A5F" w14:textId="77777777" w:rsidR="008F51BA" w:rsidRPr="008F51BA" w:rsidRDefault="008F51BA" w:rsidP="008F51BA">
      <w:pPr>
        <w:pStyle w:val="Paragraphedeliste"/>
        <w:rPr>
          <w:rFonts w:ascii="Verdana" w:hAnsi="Verdana"/>
          <w:i/>
          <w:iCs/>
          <w:sz w:val="28"/>
          <w:szCs w:val="28"/>
        </w:rPr>
      </w:pPr>
    </w:p>
    <w:p w14:paraId="7BDCA014" w14:textId="77777777" w:rsidR="008F51BA" w:rsidRDefault="008F51BA" w:rsidP="008F51BA">
      <w:pPr>
        <w:rPr>
          <w:rFonts w:ascii="Verdana" w:hAnsi="Verdana"/>
          <w:i/>
          <w:iCs/>
          <w:sz w:val="28"/>
          <w:szCs w:val="28"/>
        </w:rPr>
      </w:pPr>
    </w:p>
    <w:p w14:paraId="25E1EA00" w14:textId="77777777" w:rsidR="008F51BA" w:rsidRDefault="008F51BA" w:rsidP="008F51BA">
      <w:pPr>
        <w:rPr>
          <w:rFonts w:ascii="Verdana" w:hAnsi="Verdana"/>
          <w:i/>
          <w:iCs/>
          <w:sz w:val="28"/>
          <w:szCs w:val="28"/>
        </w:rPr>
      </w:pPr>
    </w:p>
    <w:p w14:paraId="6F821A37" w14:textId="77777777" w:rsidR="008F51BA" w:rsidRDefault="008F51BA" w:rsidP="008F51BA">
      <w:pPr>
        <w:rPr>
          <w:rFonts w:ascii="Verdana" w:hAnsi="Verdana"/>
          <w:i/>
          <w:iCs/>
          <w:sz w:val="28"/>
          <w:szCs w:val="28"/>
        </w:rPr>
      </w:pPr>
    </w:p>
    <w:p w14:paraId="1591F847" w14:textId="77777777" w:rsidR="008F51BA" w:rsidRDefault="008F51BA" w:rsidP="008F51BA">
      <w:pPr>
        <w:rPr>
          <w:rFonts w:ascii="Verdana" w:hAnsi="Verdana"/>
          <w:i/>
          <w:iCs/>
          <w:sz w:val="28"/>
          <w:szCs w:val="28"/>
        </w:rPr>
      </w:pPr>
    </w:p>
    <w:p w14:paraId="26B66A27" w14:textId="77777777" w:rsidR="008F51BA" w:rsidRPr="008F51BA" w:rsidRDefault="008F51BA" w:rsidP="008F51BA">
      <w:pPr>
        <w:rPr>
          <w:rFonts w:ascii="Verdana" w:hAnsi="Verdana"/>
          <w:i/>
          <w:iCs/>
          <w:sz w:val="28"/>
          <w:szCs w:val="28"/>
        </w:rPr>
      </w:pPr>
    </w:p>
    <w:p w14:paraId="3477F471" w14:textId="77777777" w:rsidR="00001FA2" w:rsidRPr="00BC4956" w:rsidRDefault="00001FA2" w:rsidP="00001FA2">
      <w:pPr>
        <w:pStyle w:val="Paragraphedeliste"/>
        <w:ind w:left="1140"/>
        <w:rPr>
          <w:rFonts w:ascii="Verdana" w:hAnsi="Verdana"/>
          <w:i/>
          <w:iCs/>
          <w:sz w:val="28"/>
          <w:szCs w:val="28"/>
        </w:rPr>
      </w:pPr>
    </w:p>
    <w:p w14:paraId="77ABB118" w14:textId="75834108" w:rsidR="00BC0C37" w:rsidRPr="009929F8" w:rsidRDefault="00BC4956" w:rsidP="009929F8">
      <w:pPr>
        <w:pStyle w:val="Paragraphedeliste"/>
        <w:ind w:left="1140"/>
        <w:jc w:val="center"/>
        <w:rPr>
          <w:rFonts w:ascii="Verdana" w:hAnsi="Verdana"/>
          <w:b/>
          <w:bCs/>
          <w:sz w:val="28"/>
          <w:szCs w:val="28"/>
        </w:rPr>
      </w:pPr>
      <w:r w:rsidRPr="009929F8">
        <w:rPr>
          <w:rFonts w:ascii="Verdana" w:hAnsi="Verdana"/>
          <w:b/>
          <w:bCs/>
          <w:sz w:val="28"/>
          <w:szCs w:val="28"/>
        </w:rPr>
        <w:lastRenderedPageBreak/>
        <w:t xml:space="preserve">Jour 2 </w:t>
      </w:r>
    </w:p>
    <w:p w14:paraId="3AC05F49" w14:textId="77777777" w:rsidR="00BC4956" w:rsidRDefault="00BC4956" w:rsidP="00BC0C37">
      <w:pPr>
        <w:pStyle w:val="Paragraphedeliste"/>
        <w:ind w:left="1140"/>
        <w:rPr>
          <w:rFonts w:ascii="Verdana" w:hAnsi="Verdana"/>
          <w:sz w:val="28"/>
          <w:szCs w:val="28"/>
        </w:rPr>
      </w:pPr>
    </w:p>
    <w:p w14:paraId="5B2CEB86" w14:textId="77777777" w:rsidR="008F51BA" w:rsidRDefault="008F51BA" w:rsidP="00BC0C37">
      <w:pPr>
        <w:pStyle w:val="Paragraphedeliste"/>
        <w:ind w:left="1140"/>
        <w:rPr>
          <w:rFonts w:ascii="Verdana" w:hAnsi="Verdana"/>
          <w:sz w:val="28"/>
          <w:szCs w:val="28"/>
        </w:rPr>
      </w:pPr>
    </w:p>
    <w:p w14:paraId="418F0D7F" w14:textId="7D5B71F2" w:rsidR="00BC4956" w:rsidRPr="00001FA2" w:rsidRDefault="00001FA2" w:rsidP="00001FA2">
      <w:pPr>
        <w:rPr>
          <w:rFonts w:ascii="Verdana" w:eastAsia="Verdana" w:hAnsi="Verdana" w:cstheme="minorBidi"/>
          <w:color w:val="000000" w:themeColor="text1"/>
          <w:kern w:val="24"/>
          <w:sz w:val="28"/>
          <w:szCs w:val="28"/>
        </w:rPr>
      </w:pPr>
      <w:r w:rsidRPr="00001FA2">
        <w:rPr>
          <w:rFonts w:ascii="Verdana" w:eastAsia="Verdana" w:hAnsi="Verdana" w:cstheme="minorBidi"/>
          <w:color w:val="000000" w:themeColor="text1"/>
          <w:kern w:val="24"/>
          <w:sz w:val="28"/>
          <w:szCs w:val="28"/>
        </w:rPr>
        <w:t xml:space="preserve">Pour introduire la notion de relation éducative : quelques mots parmi </w:t>
      </w:r>
      <w:r w:rsidRPr="00001FA2">
        <w:rPr>
          <w:rFonts w:ascii="Verdana" w:eastAsia="Verdana" w:hAnsi="Verdana" w:cstheme="minorBidi"/>
          <w:i/>
          <w:iCs/>
          <w:color w:val="000000" w:themeColor="text1"/>
          <w:kern w:val="24"/>
          <w:sz w:val="28"/>
          <w:szCs w:val="28"/>
        </w:rPr>
        <w:t>« les 100 mots pour être éducateur »</w:t>
      </w:r>
      <w:r w:rsidRPr="00001FA2">
        <w:rPr>
          <w:rFonts w:ascii="Verdana" w:eastAsia="Verdana" w:hAnsi="Verdana" w:cstheme="minorBidi"/>
          <w:color w:val="000000" w:themeColor="text1"/>
          <w:kern w:val="24"/>
          <w:sz w:val="28"/>
          <w:szCs w:val="28"/>
        </w:rPr>
        <w:t xml:space="preserve"> (P. </w:t>
      </w:r>
      <w:proofErr w:type="spellStart"/>
      <w:r w:rsidRPr="00001FA2">
        <w:rPr>
          <w:rFonts w:ascii="Verdana" w:eastAsia="Verdana" w:hAnsi="Verdana" w:cstheme="minorBidi"/>
          <w:color w:val="000000" w:themeColor="text1"/>
          <w:kern w:val="24"/>
          <w:sz w:val="28"/>
          <w:szCs w:val="28"/>
        </w:rPr>
        <w:t>Gaberan</w:t>
      </w:r>
      <w:proofErr w:type="spellEnd"/>
      <w:r w:rsidRPr="00001FA2">
        <w:rPr>
          <w:rFonts w:ascii="Verdana" w:eastAsia="Verdana" w:hAnsi="Verdana" w:cstheme="minorBidi"/>
          <w:color w:val="000000" w:themeColor="text1"/>
          <w:kern w:val="24"/>
          <w:sz w:val="28"/>
          <w:szCs w:val="28"/>
        </w:rPr>
        <w:t>)</w:t>
      </w:r>
    </w:p>
    <w:p w14:paraId="3A9ACA96" w14:textId="77777777" w:rsidR="00001FA2" w:rsidRDefault="00001FA2" w:rsidP="00BC4956">
      <w:pPr>
        <w:rPr>
          <w:rFonts w:ascii="Verdana" w:eastAsia="Verdana" w:hAnsi="Verdana" w:cstheme="minorBidi"/>
          <w:color w:val="000000" w:themeColor="text1"/>
          <w:kern w:val="24"/>
          <w:sz w:val="28"/>
          <w:szCs w:val="28"/>
        </w:rPr>
      </w:pPr>
    </w:p>
    <w:p w14:paraId="7ABF2308" w14:textId="0E35AC71" w:rsidR="000A36BF" w:rsidRDefault="000A36BF" w:rsidP="000A36B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Partage d’expériences : entre opposition et quête d’affection</w:t>
      </w:r>
    </w:p>
    <w:p w14:paraId="50179CAF" w14:textId="77777777" w:rsidR="007A7CFB" w:rsidRPr="007A7CFB" w:rsidRDefault="007A7CFB" w:rsidP="008F51BA">
      <w:pPr>
        <w:rPr>
          <w:rFonts w:ascii="Verdana" w:hAnsi="Verdana"/>
          <w:sz w:val="28"/>
          <w:szCs w:val="28"/>
        </w:rPr>
      </w:pPr>
    </w:p>
    <w:p w14:paraId="5372FB96" w14:textId="395ACC2E" w:rsidR="000A36BF" w:rsidRPr="008F51BA" w:rsidRDefault="009929F8" w:rsidP="008F51BA">
      <w:pPr>
        <w:rPr>
          <w:rFonts w:ascii="Verdana" w:hAnsi="Verdana"/>
          <w:i/>
          <w:iCs/>
          <w:sz w:val="28"/>
          <w:szCs w:val="28"/>
        </w:rPr>
      </w:pPr>
      <w:r w:rsidRPr="008F51BA">
        <w:rPr>
          <w:rFonts w:ascii="Verdana" w:hAnsi="Verdana"/>
          <w:sz w:val="28"/>
          <w:szCs w:val="28"/>
        </w:rPr>
        <w:t xml:space="preserve">Etymologie des termes </w:t>
      </w:r>
      <w:r w:rsidRPr="008F51BA">
        <w:rPr>
          <w:rFonts w:ascii="Verdana" w:hAnsi="Verdana"/>
          <w:i/>
          <w:iCs/>
          <w:sz w:val="28"/>
          <w:szCs w:val="28"/>
        </w:rPr>
        <w:t>« relation »</w:t>
      </w:r>
      <w:r w:rsidRPr="008F51BA">
        <w:rPr>
          <w:rFonts w:ascii="Verdana" w:hAnsi="Verdana"/>
          <w:sz w:val="28"/>
          <w:szCs w:val="28"/>
        </w:rPr>
        <w:t xml:space="preserve"> et </w:t>
      </w:r>
      <w:r w:rsidRPr="008F51BA">
        <w:rPr>
          <w:rFonts w:ascii="Verdana" w:hAnsi="Verdana"/>
          <w:i/>
          <w:iCs/>
          <w:sz w:val="28"/>
          <w:szCs w:val="28"/>
        </w:rPr>
        <w:t>« éduquer »</w:t>
      </w:r>
    </w:p>
    <w:p w14:paraId="23598A99" w14:textId="14330F41" w:rsidR="009929F8" w:rsidRPr="008F51BA" w:rsidRDefault="009929F8" w:rsidP="008F51BA">
      <w:pPr>
        <w:rPr>
          <w:rFonts w:ascii="Verdana" w:hAnsi="Verdana"/>
          <w:sz w:val="28"/>
          <w:szCs w:val="28"/>
        </w:rPr>
      </w:pPr>
      <w:r w:rsidRPr="008F51BA">
        <w:rPr>
          <w:rFonts w:ascii="Verdana" w:hAnsi="Verdana"/>
          <w:sz w:val="28"/>
          <w:szCs w:val="28"/>
        </w:rPr>
        <w:t xml:space="preserve">En sous-groupe, écrivez VOTRE définition de la relation éducative (2-3 lignes) </w:t>
      </w:r>
    </w:p>
    <w:p w14:paraId="686B2B69" w14:textId="706497AD" w:rsidR="009929F8" w:rsidRPr="008F51BA" w:rsidRDefault="007A7CFB" w:rsidP="008F51BA">
      <w:pPr>
        <w:rPr>
          <w:rFonts w:ascii="Verdana" w:hAnsi="Verdana"/>
          <w:sz w:val="28"/>
          <w:szCs w:val="28"/>
        </w:rPr>
      </w:pPr>
      <w:r w:rsidRPr="008F51BA">
        <w:rPr>
          <w:rFonts w:ascii="Verdana" w:hAnsi="Verdana"/>
          <w:sz w:val="28"/>
          <w:szCs w:val="28"/>
        </w:rPr>
        <w:t xml:space="preserve">Définition de la relation éducative selon P. </w:t>
      </w:r>
      <w:proofErr w:type="spellStart"/>
      <w:r w:rsidRPr="008F51BA">
        <w:rPr>
          <w:rFonts w:ascii="Verdana" w:hAnsi="Verdana"/>
          <w:sz w:val="28"/>
          <w:szCs w:val="28"/>
        </w:rPr>
        <w:t>Gaberan</w:t>
      </w:r>
      <w:proofErr w:type="spellEnd"/>
      <w:r w:rsidRPr="008F51BA">
        <w:rPr>
          <w:rFonts w:ascii="Verdana" w:hAnsi="Verdana"/>
          <w:sz w:val="28"/>
          <w:szCs w:val="28"/>
        </w:rPr>
        <w:t xml:space="preserve"> et J. </w:t>
      </w:r>
      <w:proofErr w:type="spellStart"/>
      <w:r w:rsidRPr="008F51BA">
        <w:rPr>
          <w:rFonts w:ascii="Verdana" w:hAnsi="Verdana"/>
          <w:sz w:val="28"/>
          <w:szCs w:val="28"/>
        </w:rPr>
        <w:t>Rouzel</w:t>
      </w:r>
      <w:proofErr w:type="spellEnd"/>
      <w:r w:rsidRPr="008F51BA">
        <w:rPr>
          <w:rFonts w:ascii="Verdana" w:hAnsi="Verdana"/>
          <w:sz w:val="28"/>
          <w:szCs w:val="28"/>
        </w:rPr>
        <w:t xml:space="preserve">. Quelles sont les idées-clés à retenir ? </w:t>
      </w:r>
    </w:p>
    <w:p w14:paraId="672B5CB7" w14:textId="77777777" w:rsidR="009929F8" w:rsidRDefault="009929F8" w:rsidP="000A36BF">
      <w:pPr>
        <w:rPr>
          <w:rFonts w:ascii="Verdana" w:hAnsi="Verdana"/>
          <w:sz w:val="28"/>
          <w:szCs w:val="28"/>
        </w:rPr>
      </w:pPr>
    </w:p>
    <w:p w14:paraId="76789991" w14:textId="4B4CF276" w:rsidR="000A36BF" w:rsidRDefault="000A36BF" w:rsidP="000A36BF">
      <w:pPr>
        <w:rPr>
          <w:rFonts w:ascii="Verdana" w:hAnsi="Verdana"/>
          <w:sz w:val="28"/>
          <w:szCs w:val="28"/>
        </w:rPr>
      </w:pPr>
      <w:r w:rsidRPr="000A36BF">
        <w:rPr>
          <w:rFonts w:ascii="Verdana" w:hAnsi="Verdana"/>
          <w:sz w:val="28"/>
          <w:szCs w:val="28"/>
        </w:rPr>
        <w:t xml:space="preserve"> </w:t>
      </w:r>
      <w:r w:rsidR="009929F8">
        <w:rPr>
          <w:rFonts w:ascii="Verdana" w:hAnsi="Verdana"/>
          <w:sz w:val="28"/>
          <w:szCs w:val="28"/>
        </w:rPr>
        <w:t>La théorie de l’attachement selon J Bowlby</w:t>
      </w:r>
    </w:p>
    <w:p w14:paraId="131359C9" w14:textId="701785C6" w:rsidR="009929F8" w:rsidRPr="009929F8" w:rsidRDefault="009929F8" w:rsidP="009929F8">
      <w:pPr>
        <w:rPr>
          <w:rFonts w:ascii="Verdana" w:hAnsi="Verdana"/>
          <w:i/>
          <w:iCs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Débat : quelle place pour l’attachement dans une relation éducative ? </w:t>
      </w:r>
      <w:r w:rsidRPr="009929F8">
        <w:rPr>
          <w:rFonts w:ascii="Verdana" w:hAnsi="Verdana"/>
          <w:i/>
          <w:iCs/>
          <w:sz w:val="28"/>
          <w:szCs w:val="28"/>
        </w:rPr>
        <w:t>« Suis-je autorisé ou pas à « aimer » les jeunes de la MECS ? »</w:t>
      </w:r>
    </w:p>
    <w:p w14:paraId="6B82E4B5" w14:textId="77777777" w:rsidR="007A7CFB" w:rsidRDefault="007A7CFB" w:rsidP="009929F8">
      <w:pPr>
        <w:rPr>
          <w:rFonts w:ascii="Verdana" w:hAnsi="Verdana"/>
          <w:sz w:val="28"/>
          <w:szCs w:val="28"/>
        </w:rPr>
      </w:pPr>
    </w:p>
    <w:p w14:paraId="18225AC7" w14:textId="3CB267C2" w:rsidR="007A7CFB" w:rsidRPr="008F51BA" w:rsidRDefault="007A7CFB" w:rsidP="008F51BA">
      <w:pPr>
        <w:rPr>
          <w:rFonts w:ascii="Verdana" w:hAnsi="Verdana"/>
          <w:sz w:val="28"/>
          <w:szCs w:val="28"/>
        </w:rPr>
      </w:pPr>
      <w:r w:rsidRPr="008F51BA">
        <w:rPr>
          <w:rFonts w:ascii="Verdana" w:hAnsi="Verdana"/>
          <w:sz w:val="28"/>
          <w:szCs w:val="28"/>
        </w:rPr>
        <w:t>Témoignages d’éducateurs : « la petite foulée » et « tag éducatif ». Analyse en collectif</w:t>
      </w:r>
    </w:p>
    <w:p w14:paraId="58B312E2" w14:textId="77777777" w:rsidR="008C1FF0" w:rsidRPr="00D509A1" w:rsidRDefault="008C1FF0" w:rsidP="008C1FF0">
      <w:pPr>
        <w:pStyle w:val="Paragraphedeliste"/>
        <w:ind w:left="1140"/>
        <w:rPr>
          <w:rFonts w:ascii="Verdana" w:hAnsi="Verdana"/>
          <w:sz w:val="28"/>
          <w:szCs w:val="28"/>
        </w:rPr>
      </w:pPr>
    </w:p>
    <w:p w14:paraId="48884CD9" w14:textId="77777777" w:rsidR="008C1FF0" w:rsidRPr="008F51BA" w:rsidRDefault="008C1FF0" w:rsidP="008F51BA">
      <w:pPr>
        <w:rPr>
          <w:rFonts w:ascii="Verdana" w:hAnsi="Verdana"/>
          <w:sz w:val="28"/>
          <w:szCs w:val="28"/>
        </w:rPr>
      </w:pPr>
      <w:r w:rsidRPr="008F51BA">
        <w:rPr>
          <w:rFonts w:ascii="Verdana" w:hAnsi="Verdana"/>
          <w:sz w:val="28"/>
          <w:szCs w:val="28"/>
        </w:rPr>
        <w:t xml:space="preserve">Partage d’expériences : récite d’une « trouvaille » éducative </w:t>
      </w:r>
      <w:r w:rsidRPr="008F51BA">
        <w:rPr>
          <w:rFonts w:ascii="Verdana" w:hAnsi="Verdana"/>
          <w:i/>
          <w:iCs/>
          <w:sz w:val="28"/>
          <w:szCs w:val="28"/>
        </w:rPr>
        <w:t>(François Hébert).</w:t>
      </w:r>
      <w:r w:rsidRPr="008F51BA">
        <w:rPr>
          <w:rFonts w:ascii="Verdana" w:hAnsi="Verdana"/>
          <w:sz w:val="28"/>
          <w:szCs w:val="28"/>
        </w:rPr>
        <w:t xml:space="preserve"> </w:t>
      </w:r>
    </w:p>
    <w:p w14:paraId="1312F2A9" w14:textId="29224536" w:rsidR="001B0FD4" w:rsidRPr="00D509A1" w:rsidRDefault="001B0FD4" w:rsidP="001B0FD4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Racontez une situation de travail vécue dans laquelle vous avez été dans une impasse éducative. Quelle (s) stratégie (s) avez-vous mis en place pour en sortir ?</w:t>
      </w:r>
    </w:p>
    <w:p w14:paraId="7FD2E9F8" w14:textId="77777777" w:rsidR="00844AAF" w:rsidRPr="00844AAF" w:rsidRDefault="00844AAF" w:rsidP="00844AAF">
      <w:pPr>
        <w:rPr>
          <w:rFonts w:ascii="Verdana" w:hAnsi="Verdana"/>
          <w:sz w:val="28"/>
          <w:szCs w:val="28"/>
        </w:rPr>
      </w:pPr>
    </w:p>
    <w:p w14:paraId="6654B44F" w14:textId="048D15D2" w:rsidR="007A7CFB" w:rsidRPr="008F51BA" w:rsidRDefault="00845BC0" w:rsidP="008F51BA">
      <w:pPr>
        <w:rPr>
          <w:rFonts w:ascii="Verdana" w:hAnsi="Verdana"/>
          <w:sz w:val="28"/>
          <w:szCs w:val="28"/>
        </w:rPr>
      </w:pPr>
      <w:r w:rsidRPr="008F51BA">
        <w:rPr>
          <w:rFonts w:ascii="Verdana" w:hAnsi="Verdana"/>
          <w:sz w:val="28"/>
          <w:szCs w:val="28"/>
        </w:rPr>
        <w:t>Comprendre l’éthique : comment faire pour bien faire ? (</w:t>
      </w:r>
      <w:proofErr w:type="gramStart"/>
      <w:r w:rsidRPr="008F51BA">
        <w:rPr>
          <w:rFonts w:ascii="Verdana" w:hAnsi="Verdana"/>
          <w:sz w:val="28"/>
          <w:szCs w:val="28"/>
        </w:rPr>
        <w:t>capsule</w:t>
      </w:r>
      <w:proofErr w:type="gramEnd"/>
      <w:r w:rsidRPr="008F51BA">
        <w:rPr>
          <w:rFonts w:ascii="Verdana" w:hAnsi="Verdana"/>
          <w:sz w:val="28"/>
          <w:szCs w:val="28"/>
        </w:rPr>
        <w:t xml:space="preserve"> vidéo) </w:t>
      </w:r>
    </w:p>
    <w:p w14:paraId="1DD2BA40" w14:textId="77777777" w:rsidR="00845BC0" w:rsidRPr="00D509A1" w:rsidRDefault="00845BC0" w:rsidP="00845BC0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Questions :</w:t>
      </w:r>
    </w:p>
    <w:p w14:paraId="7EE0235C" w14:textId="727F0854" w:rsidR="00845BC0" w:rsidRPr="00D509A1" w:rsidRDefault="006F021E" w:rsidP="00845BC0">
      <w:pPr>
        <w:pStyle w:val="Paragraphedeliste"/>
        <w:numPr>
          <w:ilvl w:val="0"/>
          <w:numId w:val="26"/>
        </w:num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Afin de préserver</w:t>
      </w:r>
      <w:r w:rsidR="00845BC0" w:rsidRPr="00D509A1">
        <w:rPr>
          <w:rFonts w:ascii="Verdana" w:hAnsi="Verdana"/>
          <w:sz w:val="28"/>
          <w:szCs w:val="28"/>
        </w:rPr>
        <w:t xml:space="preserve"> la relation éducative, la morale est-elle adaptée en 2025 ?</w:t>
      </w:r>
    </w:p>
    <w:p w14:paraId="28AC2773" w14:textId="65A83E93" w:rsidR="00845BC0" w:rsidRPr="00D509A1" w:rsidRDefault="00845BC0" w:rsidP="00845BC0">
      <w:pPr>
        <w:pStyle w:val="Paragraphedeliste"/>
        <w:numPr>
          <w:ilvl w:val="0"/>
          <w:numId w:val="26"/>
        </w:num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L’éthique, une façon d’adapter la morale au réel ? (</w:t>
      </w:r>
      <w:r w:rsidR="00D509A1">
        <w:rPr>
          <w:rFonts w:ascii="Verdana" w:hAnsi="Verdana"/>
          <w:sz w:val="28"/>
          <w:szCs w:val="28"/>
        </w:rPr>
        <w:t>P</w:t>
      </w:r>
      <w:r w:rsidRPr="00D509A1">
        <w:rPr>
          <w:rFonts w:ascii="Verdana" w:hAnsi="Verdana"/>
          <w:sz w:val="28"/>
          <w:szCs w:val="28"/>
        </w:rPr>
        <w:t>lus souple)</w:t>
      </w:r>
    </w:p>
    <w:p w14:paraId="76297C47" w14:textId="77777777" w:rsidR="008C1FF0" w:rsidRPr="00D509A1" w:rsidRDefault="008C1FF0" w:rsidP="00845BC0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Etudes de situation</w:t>
      </w:r>
      <w:r w:rsidR="00845BC0" w:rsidRPr="00D509A1">
        <w:rPr>
          <w:rFonts w:ascii="Verdana" w:hAnsi="Verdana"/>
          <w:sz w:val="28"/>
          <w:szCs w:val="28"/>
        </w:rPr>
        <w:t> </w:t>
      </w:r>
    </w:p>
    <w:p w14:paraId="5A5DAEA3" w14:textId="37F69B7D" w:rsidR="00845BC0" w:rsidRPr="00D509A1" w:rsidRDefault="008C1FF0" w:rsidP="008C1FF0">
      <w:pPr>
        <w:pStyle w:val="Paragraphedeliste"/>
        <w:numPr>
          <w:ilvl w:val="0"/>
          <w:numId w:val="26"/>
        </w:num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 xml:space="preserve">Jean entre confidentialité et famille. </w:t>
      </w:r>
    </w:p>
    <w:p w14:paraId="292D4FA4" w14:textId="29693493" w:rsidR="008C1FF0" w:rsidRPr="00D509A1" w:rsidRDefault="008C1FF0" w:rsidP="008C1FF0">
      <w:pPr>
        <w:pStyle w:val="Paragraphedeliste"/>
        <w:numPr>
          <w:ilvl w:val="0"/>
          <w:numId w:val="26"/>
        </w:num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Objection à la sexualité accompagnée pour les PSH</w:t>
      </w:r>
    </w:p>
    <w:p w14:paraId="483609EC" w14:textId="77777777" w:rsidR="0044654F" w:rsidRPr="00D509A1" w:rsidRDefault="0044654F" w:rsidP="0044654F">
      <w:pPr>
        <w:rPr>
          <w:rFonts w:ascii="Verdana" w:hAnsi="Verdana"/>
          <w:sz w:val="28"/>
          <w:szCs w:val="28"/>
        </w:rPr>
      </w:pPr>
    </w:p>
    <w:p w14:paraId="42C218ED" w14:textId="29AAABD6" w:rsidR="00845BC0" w:rsidRDefault="006F021E" w:rsidP="00845BC0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lastRenderedPageBreak/>
        <w:t>Extrait de la charte d’éthique professionnelle des éducateurs spécialisés et des principes d’éthique pour le travail social</w:t>
      </w:r>
    </w:p>
    <w:p w14:paraId="7056B627" w14:textId="77777777" w:rsidR="008F51BA" w:rsidRPr="00D509A1" w:rsidRDefault="008F51BA" w:rsidP="00845BC0">
      <w:pPr>
        <w:rPr>
          <w:rFonts w:ascii="Verdana" w:hAnsi="Verdana"/>
          <w:sz w:val="28"/>
          <w:szCs w:val="28"/>
        </w:rPr>
      </w:pPr>
    </w:p>
    <w:p w14:paraId="6B78422F" w14:textId="3BFFBDEC" w:rsidR="0044654F" w:rsidRPr="00D509A1" w:rsidRDefault="008C1FF0" w:rsidP="008C1FF0">
      <w:pPr>
        <w:spacing w:line="288" w:lineRule="auto"/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Le secret professionnel, en, quoi est-il essentiel dans la relation éducative ? (</w:t>
      </w:r>
      <w:r w:rsidR="00844AAF">
        <w:rPr>
          <w:rFonts w:ascii="Verdana" w:hAnsi="Verdana"/>
          <w:sz w:val="28"/>
          <w:szCs w:val="28"/>
        </w:rPr>
        <w:t>C</w:t>
      </w:r>
      <w:r w:rsidRPr="00D509A1">
        <w:rPr>
          <w:rFonts w:ascii="Verdana" w:hAnsi="Verdana"/>
          <w:sz w:val="28"/>
          <w:szCs w:val="28"/>
        </w:rPr>
        <w:t>apsule vidéo).</w:t>
      </w:r>
    </w:p>
    <w:p w14:paraId="65057CD0" w14:textId="77777777" w:rsidR="00116250" w:rsidRDefault="008C1FF0" w:rsidP="008C1FF0">
      <w:pPr>
        <w:spacing w:line="288" w:lineRule="auto"/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 xml:space="preserve"> Question</w:t>
      </w:r>
      <w:r w:rsidR="00116250">
        <w:rPr>
          <w:rFonts w:ascii="Verdana" w:hAnsi="Verdana"/>
          <w:sz w:val="28"/>
          <w:szCs w:val="28"/>
        </w:rPr>
        <w:t>s</w:t>
      </w:r>
      <w:r w:rsidRPr="00D509A1">
        <w:rPr>
          <w:rFonts w:ascii="Verdana" w:hAnsi="Verdana"/>
          <w:sz w:val="28"/>
          <w:szCs w:val="28"/>
        </w:rPr>
        <w:t xml:space="preserve"> : </w:t>
      </w:r>
    </w:p>
    <w:p w14:paraId="18D27A3E" w14:textId="209DE922" w:rsidR="008C1FF0" w:rsidRPr="00D509A1" w:rsidRDefault="008C1FF0" w:rsidP="008C1FF0">
      <w:pPr>
        <w:spacing w:line="288" w:lineRule="auto"/>
        <w:rPr>
          <w:rFonts w:ascii="Times New Roman" w:eastAsia="Times New Roman" w:hAnsi="Times New Roman" w:cs="Times New Roman"/>
          <w:color w:val="B71E42"/>
          <w:sz w:val="28"/>
          <w:szCs w:val="28"/>
        </w:rPr>
      </w:pPr>
      <w:r w:rsidRPr="00D509A1">
        <w:rPr>
          <w:rFonts w:ascii="Verdana" w:eastAsia="Verdana" w:hAnsi="Verdana" w:cstheme="minorBidi"/>
          <w:color w:val="000000" w:themeColor="text1"/>
          <w:kern w:val="24"/>
          <w:sz w:val="28"/>
          <w:szCs w:val="28"/>
        </w:rPr>
        <w:t>En protection de l’Enfance, quelles sont les 5 conditions permettant un partage d’informations à caractère secret ?</w:t>
      </w:r>
    </w:p>
    <w:p w14:paraId="47544DDE" w14:textId="62C15CAA" w:rsidR="00845BC0" w:rsidRDefault="00116250" w:rsidP="00845BC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Dans quel cas avez-vous l’obligation de révéler une information à caractère secret ? Que risquez-vous si vous ne le faites pas ? </w:t>
      </w:r>
    </w:p>
    <w:p w14:paraId="731F2BB9" w14:textId="28D90D48" w:rsidR="00116250" w:rsidRPr="00D509A1" w:rsidRDefault="00116250" w:rsidP="00845BC0">
      <w:pPr>
        <w:rPr>
          <w:rFonts w:ascii="Verdana" w:hAnsi="Verdana"/>
          <w:sz w:val="28"/>
          <w:szCs w:val="28"/>
        </w:rPr>
      </w:pPr>
    </w:p>
    <w:p w14:paraId="5FB6B5FB" w14:textId="4E11C84D" w:rsidR="00845BC0" w:rsidRPr="00D509A1" w:rsidRDefault="00845BC0" w:rsidP="0044654F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 xml:space="preserve">Contrôle de connaissances « le secret professionnel » : </w:t>
      </w:r>
      <w:r w:rsidR="00844AAF">
        <w:rPr>
          <w:rFonts w:ascii="Verdana" w:hAnsi="Verdana"/>
          <w:sz w:val="28"/>
          <w:szCs w:val="28"/>
        </w:rPr>
        <w:t xml:space="preserve">à </w:t>
      </w:r>
      <w:r w:rsidRPr="00D509A1">
        <w:rPr>
          <w:rFonts w:ascii="Verdana" w:hAnsi="Verdana"/>
          <w:sz w:val="28"/>
          <w:szCs w:val="28"/>
        </w:rPr>
        <w:t xml:space="preserve">vos smartphones ! (KAHOOT) </w:t>
      </w:r>
    </w:p>
    <w:p w14:paraId="0BC8F7D3" w14:textId="77777777" w:rsidR="0044654F" w:rsidRPr="00D509A1" w:rsidRDefault="0044654F" w:rsidP="0044654F">
      <w:pPr>
        <w:rPr>
          <w:rFonts w:ascii="Verdana" w:hAnsi="Verdana"/>
          <w:sz w:val="28"/>
          <w:szCs w:val="28"/>
        </w:rPr>
      </w:pPr>
    </w:p>
    <w:p w14:paraId="78A183F5" w14:textId="484B203C" w:rsidR="0044654F" w:rsidRPr="00D509A1" w:rsidRDefault="0044654F" w:rsidP="0044654F">
      <w:pPr>
        <w:rPr>
          <w:rFonts w:ascii="Verdana" w:hAnsi="Verdana"/>
          <w:sz w:val="28"/>
          <w:szCs w:val="28"/>
        </w:rPr>
      </w:pPr>
      <w:r w:rsidRPr="00D509A1">
        <w:rPr>
          <w:rFonts w:ascii="Verdana" w:hAnsi="Verdana"/>
          <w:sz w:val="28"/>
          <w:szCs w:val="28"/>
        </w:rPr>
        <w:t>Puzzle de la relation éducative : à reconstituer en sous-groupe</w:t>
      </w:r>
    </w:p>
    <w:sectPr w:rsidR="0044654F" w:rsidRPr="00D509A1" w:rsidSect="003A5AEE">
      <w:headerReference w:type="default" r:id="rId7"/>
      <w:footerReference w:type="default" r:id="rId8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5119" w14:textId="77777777" w:rsidR="00506B47" w:rsidRDefault="00506B47" w:rsidP="00D60B5F">
      <w:r>
        <w:separator/>
      </w:r>
    </w:p>
  </w:endnote>
  <w:endnote w:type="continuationSeparator" w:id="0">
    <w:p w14:paraId="2A8AD2C6" w14:textId="77777777" w:rsidR="00506B47" w:rsidRDefault="00506B47" w:rsidP="00D6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ECB5" w14:textId="1FC4D856" w:rsidR="00D60B5F" w:rsidRDefault="00D60B5F" w:rsidP="00D60B5F">
    <w:pPr>
      <w:pStyle w:val="Pieddepage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ACADEMIE FORMATION – </w:t>
    </w:r>
    <w:r w:rsidR="00ED116E">
      <w:rPr>
        <w:i/>
        <w:iCs/>
        <w:sz w:val="16"/>
        <w:szCs w:val="16"/>
      </w:rPr>
      <w:t xml:space="preserve">43 quai Jacques </w:t>
    </w:r>
    <w:proofErr w:type="gramStart"/>
    <w:r w:rsidR="00ED116E">
      <w:rPr>
        <w:i/>
        <w:iCs/>
        <w:sz w:val="16"/>
        <w:szCs w:val="16"/>
      </w:rPr>
      <w:t xml:space="preserve">Prévert </w:t>
    </w:r>
    <w:r>
      <w:rPr>
        <w:i/>
        <w:iCs/>
        <w:sz w:val="16"/>
        <w:szCs w:val="16"/>
      </w:rPr>
      <w:t xml:space="preserve"> -</w:t>
    </w:r>
    <w:proofErr w:type="gramEnd"/>
    <w:r>
      <w:rPr>
        <w:i/>
        <w:iCs/>
        <w:sz w:val="16"/>
        <w:szCs w:val="16"/>
      </w:rPr>
      <w:t>77100 MEAUX -53824444300023</w:t>
    </w:r>
  </w:p>
  <w:p w14:paraId="1865A29F" w14:textId="4943BB96" w:rsidR="00D60B5F" w:rsidRPr="00793C58" w:rsidRDefault="00D60B5F" w:rsidP="00D60B5F">
    <w:pPr>
      <w:pStyle w:val="Pieddepage"/>
      <w:jc w:val="center"/>
      <w:rPr>
        <w:b/>
        <w:bCs/>
        <w:i/>
        <w:iCs/>
        <w:color w:val="FF0000"/>
        <w:sz w:val="16"/>
        <w:szCs w:val="16"/>
      </w:rPr>
    </w:pPr>
    <w:r>
      <w:rPr>
        <w:i/>
        <w:iCs/>
        <w:sz w:val="16"/>
        <w:szCs w:val="16"/>
      </w:rPr>
      <w:t>-</w:t>
    </w:r>
    <w:r w:rsidRPr="006A00EE">
      <w:rPr>
        <w:b/>
        <w:bCs/>
        <w:i/>
        <w:iCs/>
        <w:sz w:val="16"/>
        <w:szCs w:val="16"/>
      </w:rPr>
      <w:t xml:space="preserve">NDA </w:t>
    </w:r>
    <w:r>
      <w:rPr>
        <w:b/>
        <w:bCs/>
        <w:i/>
        <w:iCs/>
        <w:sz w:val="16"/>
        <w:szCs w:val="16"/>
      </w:rPr>
      <w:t>11770772577</w:t>
    </w:r>
  </w:p>
  <w:p w14:paraId="0E1C78C5" w14:textId="2E737E66" w:rsidR="00D60B5F" w:rsidRPr="00CC6D2E" w:rsidRDefault="00ED116E" w:rsidP="00D60B5F">
    <w:pPr>
      <w:pStyle w:val="Pieddepage"/>
      <w:jc w:val="center"/>
      <w:rPr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>06.63.90.43.20</w:t>
    </w:r>
    <w:r w:rsidR="00D60B5F" w:rsidRPr="00793C58">
      <w:rPr>
        <w:b/>
        <w:bCs/>
        <w:i/>
        <w:iCs/>
        <w:sz w:val="16"/>
        <w:szCs w:val="16"/>
      </w:rPr>
      <w:t xml:space="preserve"> - contact@academieformation-77.com</w:t>
    </w:r>
  </w:p>
  <w:p w14:paraId="4F85D3D3" w14:textId="77777777" w:rsidR="00D60B5F" w:rsidRDefault="00D60B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82D7" w14:textId="77777777" w:rsidR="00506B47" w:rsidRDefault="00506B47" w:rsidP="00D60B5F">
      <w:r>
        <w:separator/>
      </w:r>
    </w:p>
  </w:footnote>
  <w:footnote w:type="continuationSeparator" w:id="0">
    <w:p w14:paraId="498B79F2" w14:textId="77777777" w:rsidR="00506B47" w:rsidRDefault="00506B47" w:rsidP="00D6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6B87" w14:textId="20CD1C41" w:rsidR="00D60B5F" w:rsidRDefault="00D60B5F" w:rsidP="00D60B5F">
    <w:pPr>
      <w:pStyle w:val="En-tte"/>
      <w:jc w:val="center"/>
    </w:pPr>
    <w:r>
      <w:rPr>
        <w:noProof/>
      </w:rPr>
      <w:drawing>
        <wp:inline distT="0" distB="0" distL="0" distR="0" wp14:anchorId="6305B880" wp14:editId="59C526FE">
          <wp:extent cx="2369820" cy="6105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358" cy="617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99C026" w14:textId="6C652AC2" w:rsidR="00D60B5F" w:rsidRPr="00D60B5F" w:rsidRDefault="00046952" w:rsidP="00D60B5F">
    <w:pPr>
      <w:pStyle w:val="Pieddepage"/>
      <w:spacing w:before="240"/>
      <w:jc w:val="center"/>
      <w:rPr>
        <w:i/>
        <w:iCs/>
        <w:color w:val="2F5496" w:themeColor="accent1" w:themeShade="BF"/>
        <w:sz w:val="20"/>
        <w:szCs w:val="20"/>
      </w:rPr>
    </w:pPr>
    <w:r>
      <w:rPr>
        <w:b/>
        <w:bCs/>
        <w:i/>
        <w:iCs/>
        <w:color w:val="2F5496" w:themeColor="accent1" w:themeShade="BF"/>
        <w:sz w:val="20"/>
        <w:szCs w:val="20"/>
      </w:rPr>
      <w:t>06.63.90.43.20</w:t>
    </w:r>
    <w:r w:rsidR="00D60B5F" w:rsidRPr="00D60B5F">
      <w:rPr>
        <w:b/>
        <w:bCs/>
        <w:i/>
        <w:iCs/>
        <w:color w:val="2F5496" w:themeColor="accent1" w:themeShade="BF"/>
        <w:sz w:val="20"/>
        <w:szCs w:val="20"/>
      </w:rPr>
      <w:t xml:space="preserve"> - contact@academieformation-77.com</w:t>
    </w:r>
  </w:p>
  <w:p w14:paraId="77C1B716" w14:textId="77777777" w:rsidR="00D60B5F" w:rsidRDefault="00D60B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3BF"/>
    <w:multiLevelType w:val="hybridMultilevel"/>
    <w:tmpl w:val="BA0E4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BA4"/>
    <w:multiLevelType w:val="hybridMultilevel"/>
    <w:tmpl w:val="32986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0132"/>
    <w:multiLevelType w:val="multilevel"/>
    <w:tmpl w:val="26A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95354"/>
    <w:multiLevelType w:val="hybridMultilevel"/>
    <w:tmpl w:val="FA760426"/>
    <w:lvl w:ilvl="0" w:tplc="607AA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EE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6E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2A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4D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0F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8E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348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6C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0453C8"/>
    <w:multiLevelType w:val="hybridMultilevel"/>
    <w:tmpl w:val="EFDA1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63B0B"/>
    <w:multiLevelType w:val="hybridMultilevel"/>
    <w:tmpl w:val="ACB89F28"/>
    <w:lvl w:ilvl="0" w:tplc="4F945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78F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0C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AC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6C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0C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83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CE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81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7F008E"/>
    <w:multiLevelType w:val="hybridMultilevel"/>
    <w:tmpl w:val="F76CAF4A"/>
    <w:lvl w:ilvl="0" w:tplc="34FE4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8F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6A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6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ED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4A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AD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8C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45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7C7FD1"/>
    <w:multiLevelType w:val="hybridMultilevel"/>
    <w:tmpl w:val="16C291F2"/>
    <w:lvl w:ilvl="0" w:tplc="15EA1604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467175"/>
    <w:multiLevelType w:val="hybridMultilevel"/>
    <w:tmpl w:val="D298A580"/>
    <w:lvl w:ilvl="0" w:tplc="8A44D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25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E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5A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02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06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7E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6B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44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6A236F"/>
    <w:multiLevelType w:val="hybridMultilevel"/>
    <w:tmpl w:val="2E36217E"/>
    <w:lvl w:ilvl="0" w:tplc="3AC03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6E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E5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0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05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A2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AB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67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2A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202CB2"/>
    <w:multiLevelType w:val="hybridMultilevel"/>
    <w:tmpl w:val="DE4A6D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750C15"/>
    <w:multiLevelType w:val="hybridMultilevel"/>
    <w:tmpl w:val="8626E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47BFF"/>
    <w:multiLevelType w:val="hybridMultilevel"/>
    <w:tmpl w:val="8E3C0340"/>
    <w:lvl w:ilvl="0" w:tplc="86643534"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8DB58E8"/>
    <w:multiLevelType w:val="multilevel"/>
    <w:tmpl w:val="03D2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9152E"/>
    <w:multiLevelType w:val="multilevel"/>
    <w:tmpl w:val="5E8C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41E3C"/>
    <w:multiLevelType w:val="hybridMultilevel"/>
    <w:tmpl w:val="1A766F82"/>
    <w:lvl w:ilvl="0" w:tplc="69AC46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983E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81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A1E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FCB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66C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C3E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4E31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EA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00B45"/>
    <w:multiLevelType w:val="hybridMultilevel"/>
    <w:tmpl w:val="EADA3B10"/>
    <w:lvl w:ilvl="0" w:tplc="4D52B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2C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8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C6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CA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B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63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4D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8F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9E7D23"/>
    <w:multiLevelType w:val="hybridMultilevel"/>
    <w:tmpl w:val="1B4C89F0"/>
    <w:lvl w:ilvl="0" w:tplc="54E67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EC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03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69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87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8B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82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85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5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E17E8D"/>
    <w:multiLevelType w:val="hybridMultilevel"/>
    <w:tmpl w:val="BE9E5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62A5"/>
    <w:multiLevelType w:val="multilevel"/>
    <w:tmpl w:val="3CA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14AB6"/>
    <w:multiLevelType w:val="multilevel"/>
    <w:tmpl w:val="FCF2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07067"/>
    <w:multiLevelType w:val="hybridMultilevel"/>
    <w:tmpl w:val="ED3EE190"/>
    <w:lvl w:ilvl="0" w:tplc="05749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8D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88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AC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CC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4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86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48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0A2631"/>
    <w:multiLevelType w:val="hybridMultilevel"/>
    <w:tmpl w:val="BC080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601BC"/>
    <w:multiLevelType w:val="multilevel"/>
    <w:tmpl w:val="6C84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33CC4"/>
    <w:multiLevelType w:val="hybridMultilevel"/>
    <w:tmpl w:val="54500FFC"/>
    <w:lvl w:ilvl="0" w:tplc="2E76F2EE">
      <w:numFmt w:val="bullet"/>
      <w:lvlText w:val="-"/>
      <w:lvlJc w:val="left"/>
      <w:pPr>
        <w:ind w:left="114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C3220F3"/>
    <w:multiLevelType w:val="hybridMultilevel"/>
    <w:tmpl w:val="6674000E"/>
    <w:lvl w:ilvl="0" w:tplc="9264B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61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85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40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4E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A9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6D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6D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C8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792AE9"/>
    <w:multiLevelType w:val="multilevel"/>
    <w:tmpl w:val="E7B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D11A8"/>
    <w:multiLevelType w:val="multilevel"/>
    <w:tmpl w:val="F7DA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1272F"/>
    <w:multiLevelType w:val="hybridMultilevel"/>
    <w:tmpl w:val="C4D4A150"/>
    <w:lvl w:ilvl="0" w:tplc="13063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61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0C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A9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2B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C5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AB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27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A0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4304A7"/>
    <w:multiLevelType w:val="hybridMultilevel"/>
    <w:tmpl w:val="EC0E7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D4CD6"/>
    <w:multiLevelType w:val="hybridMultilevel"/>
    <w:tmpl w:val="9F8415F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9271029"/>
    <w:multiLevelType w:val="multilevel"/>
    <w:tmpl w:val="5910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E60C2"/>
    <w:multiLevelType w:val="hybridMultilevel"/>
    <w:tmpl w:val="8E5CF426"/>
    <w:lvl w:ilvl="0" w:tplc="00760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2E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E3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AC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C6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21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40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06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28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E7B0BB0"/>
    <w:multiLevelType w:val="multilevel"/>
    <w:tmpl w:val="12E8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913576">
    <w:abstractNumId w:val="7"/>
  </w:num>
  <w:num w:numId="2" w16cid:durableId="204022685">
    <w:abstractNumId w:val="14"/>
  </w:num>
  <w:num w:numId="3" w16cid:durableId="407725189">
    <w:abstractNumId w:val="31"/>
  </w:num>
  <w:num w:numId="4" w16cid:durableId="68893544">
    <w:abstractNumId w:val="33"/>
  </w:num>
  <w:num w:numId="5" w16cid:durableId="901252407">
    <w:abstractNumId w:val="19"/>
  </w:num>
  <w:num w:numId="6" w16cid:durableId="1775857593">
    <w:abstractNumId w:val="20"/>
  </w:num>
  <w:num w:numId="7" w16cid:durableId="1112019737">
    <w:abstractNumId w:val="23"/>
  </w:num>
  <w:num w:numId="8" w16cid:durableId="1999573394">
    <w:abstractNumId w:val="27"/>
  </w:num>
  <w:num w:numId="9" w16cid:durableId="2058621612">
    <w:abstractNumId w:val="13"/>
  </w:num>
  <w:num w:numId="10" w16cid:durableId="1442216373">
    <w:abstractNumId w:val="30"/>
  </w:num>
  <w:num w:numId="11" w16cid:durableId="1822694828">
    <w:abstractNumId w:val="24"/>
  </w:num>
  <w:num w:numId="12" w16cid:durableId="1838888172">
    <w:abstractNumId w:val="29"/>
  </w:num>
  <w:num w:numId="13" w16cid:durableId="1363627094">
    <w:abstractNumId w:val="18"/>
  </w:num>
  <w:num w:numId="14" w16cid:durableId="1311209913">
    <w:abstractNumId w:val="1"/>
  </w:num>
  <w:num w:numId="15" w16cid:durableId="903487848">
    <w:abstractNumId w:val="22"/>
  </w:num>
  <w:num w:numId="16" w16cid:durableId="2078551699">
    <w:abstractNumId w:val="0"/>
  </w:num>
  <w:num w:numId="17" w16cid:durableId="805925638">
    <w:abstractNumId w:val="28"/>
  </w:num>
  <w:num w:numId="18" w16cid:durableId="2080711715">
    <w:abstractNumId w:val="25"/>
  </w:num>
  <w:num w:numId="19" w16cid:durableId="1273824914">
    <w:abstractNumId w:val="8"/>
  </w:num>
  <w:num w:numId="20" w16cid:durableId="959725121">
    <w:abstractNumId w:val="4"/>
  </w:num>
  <w:num w:numId="21" w16cid:durableId="2102555586">
    <w:abstractNumId w:val="10"/>
  </w:num>
  <w:num w:numId="22" w16cid:durableId="27026372">
    <w:abstractNumId w:val="11"/>
  </w:num>
  <w:num w:numId="23" w16cid:durableId="147132053">
    <w:abstractNumId w:val="5"/>
  </w:num>
  <w:num w:numId="24" w16cid:durableId="2041935490">
    <w:abstractNumId w:val="15"/>
  </w:num>
  <w:num w:numId="25" w16cid:durableId="1687322458">
    <w:abstractNumId w:val="21"/>
  </w:num>
  <w:num w:numId="26" w16cid:durableId="29502925">
    <w:abstractNumId w:val="12"/>
  </w:num>
  <w:num w:numId="27" w16cid:durableId="1084837035">
    <w:abstractNumId w:val="9"/>
  </w:num>
  <w:num w:numId="28" w16cid:durableId="1308707739">
    <w:abstractNumId w:val="6"/>
  </w:num>
  <w:num w:numId="29" w16cid:durableId="2145392103">
    <w:abstractNumId w:val="3"/>
  </w:num>
  <w:num w:numId="30" w16cid:durableId="641036114">
    <w:abstractNumId w:val="32"/>
  </w:num>
  <w:num w:numId="31" w16cid:durableId="364596242">
    <w:abstractNumId w:val="17"/>
  </w:num>
  <w:num w:numId="32" w16cid:durableId="1256402142">
    <w:abstractNumId w:val="16"/>
  </w:num>
  <w:num w:numId="33" w16cid:durableId="1886864765">
    <w:abstractNumId w:val="26"/>
  </w:num>
  <w:num w:numId="34" w16cid:durableId="1675956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5F"/>
    <w:rsid w:val="00001FA2"/>
    <w:rsid w:val="00046952"/>
    <w:rsid w:val="000A36BF"/>
    <w:rsid w:val="000D5507"/>
    <w:rsid w:val="00110CCB"/>
    <w:rsid w:val="00116250"/>
    <w:rsid w:val="00120817"/>
    <w:rsid w:val="001404F7"/>
    <w:rsid w:val="0019333A"/>
    <w:rsid w:val="001B0FD4"/>
    <w:rsid w:val="001E2E0E"/>
    <w:rsid w:val="00221E0F"/>
    <w:rsid w:val="002C3031"/>
    <w:rsid w:val="002C58C7"/>
    <w:rsid w:val="002E39D3"/>
    <w:rsid w:val="002F4AD2"/>
    <w:rsid w:val="0031478B"/>
    <w:rsid w:val="00316F8F"/>
    <w:rsid w:val="00324379"/>
    <w:rsid w:val="00394525"/>
    <w:rsid w:val="003A5AEE"/>
    <w:rsid w:val="003C1101"/>
    <w:rsid w:val="003D7D2B"/>
    <w:rsid w:val="003F28C6"/>
    <w:rsid w:val="003F534C"/>
    <w:rsid w:val="00400917"/>
    <w:rsid w:val="0044654F"/>
    <w:rsid w:val="004F63D8"/>
    <w:rsid w:val="00506B47"/>
    <w:rsid w:val="00572F02"/>
    <w:rsid w:val="00585108"/>
    <w:rsid w:val="005A3211"/>
    <w:rsid w:val="00614E86"/>
    <w:rsid w:val="00625371"/>
    <w:rsid w:val="006428A8"/>
    <w:rsid w:val="006516CC"/>
    <w:rsid w:val="00686D7D"/>
    <w:rsid w:val="006F021E"/>
    <w:rsid w:val="007470E5"/>
    <w:rsid w:val="007568E1"/>
    <w:rsid w:val="00764D65"/>
    <w:rsid w:val="0078389D"/>
    <w:rsid w:val="007A7CFB"/>
    <w:rsid w:val="007D4284"/>
    <w:rsid w:val="00844AAF"/>
    <w:rsid w:val="00845BC0"/>
    <w:rsid w:val="00875C37"/>
    <w:rsid w:val="008C1FF0"/>
    <w:rsid w:val="008F51BA"/>
    <w:rsid w:val="00907E24"/>
    <w:rsid w:val="0092250F"/>
    <w:rsid w:val="009643E6"/>
    <w:rsid w:val="00984B84"/>
    <w:rsid w:val="009929F8"/>
    <w:rsid w:val="009D4C68"/>
    <w:rsid w:val="00A04C82"/>
    <w:rsid w:val="00A41C3A"/>
    <w:rsid w:val="00AE69DB"/>
    <w:rsid w:val="00B71551"/>
    <w:rsid w:val="00B73F79"/>
    <w:rsid w:val="00BC0C37"/>
    <w:rsid w:val="00BC4956"/>
    <w:rsid w:val="00C54F43"/>
    <w:rsid w:val="00CD5C3E"/>
    <w:rsid w:val="00D509A1"/>
    <w:rsid w:val="00D53BB6"/>
    <w:rsid w:val="00D60B5F"/>
    <w:rsid w:val="00D675F4"/>
    <w:rsid w:val="00D705F1"/>
    <w:rsid w:val="00DA5AD0"/>
    <w:rsid w:val="00E11593"/>
    <w:rsid w:val="00E16769"/>
    <w:rsid w:val="00E400A6"/>
    <w:rsid w:val="00E7428F"/>
    <w:rsid w:val="00E745C2"/>
    <w:rsid w:val="00E872A3"/>
    <w:rsid w:val="00EA40F2"/>
    <w:rsid w:val="00EC4F36"/>
    <w:rsid w:val="00ED116E"/>
    <w:rsid w:val="00EE63FF"/>
    <w:rsid w:val="00EF0E48"/>
    <w:rsid w:val="00EF42E6"/>
    <w:rsid w:val="00F27C66"/>
    <w:rsid w:val="00F30D0E"/>
    <w:rsid w:val="00F46F0B"/>
    <w:rsid w:val="00F57830"/>
    <w:rsid w:val="00F73727"/>
    <w:rsid w:val="00F8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B68B"/>
  <w15:chartTrackingRefBased/>
  <w15:docId w15:val="{E6344821-A7C6-4849-ADFD-D6245F54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24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60B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0B5F"/>
  </w:style>
  <w:style w:type="paragraph" w:styleId="En-tte">
    <w:name w:val="header"/>
    <w:basedOn w:val="Normal"/>
    <w:link w:val="En-tteCar"/>
    <w:uiPriority w:val="99"/>
    <w:unhideWhenUsed/>
    <w:rsid w:val="00D60B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0B5F"/>
  </w:style>
  <w:style w:type="paragraph" w:customStyle="1" w:styleId="p1">
    <w:name w:val="p1"/>
    <w:basedOn w:val="Normal"/>
    <w:rsid w:val="00907E24"/>
    <w:pPr>
      <w:spacing w:before="100" w:beforeAutospacing="1" w:after="100" w:afterAutospacing="1"/>
    </w:pPr>
  </w:style>
  <w:style w:type="paragraph" w:customStyle="1" w:styleId="p2">
    <w:name w:val="p2"/>
    <w:basedOn w:val="Normal"/>
    <w:rsid w:val="00907E24"/>
    <w:pPr>
      <w:spacing w:before="100" w:beforeAutospacing="1" w:after="100" w:afterAutospacing="1"/>
    </w:pPr>
  </w:style>
  <w:style w:type="paragraph" w:customStyle="1" w:styleId="p3">
    <w:name w:val="p3"/>
    <w:basedOn w:val="Normal"/>
    <w:rsid w:val="00907E24"/>
    <w:pPr>
      <w:spacing w:before="100" w:beforeAutospacing="1" w:after="100" w:afterAutospacing="1"/>
    </w:pPr>
  </w:style>
  <w:style w:type="paragraph" w:customStyle="1" w:styleId="p4">
    <w:name w:val="p4"/>
    <w:basedOn w:val="Normal"/>
    <w:rsid w:val="00907E24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907E24"/>
  </w:style>
  <w:style w:type="character" w:customStyle="1" w:styleId="s2">
    <w:name w:val="s2"/>
    <w:basedOn w:val="Policepardfaut"/>
    <w:rsid w:val="00907E24"/>
  </w:style>
  <w:style w:type="paragraph" w:styleId="Paragraphedeliste">
    <w:name w:val="List Paragraph"/>
    <w:basedOn w:val="Normal"/>
    <w:uiPriority w:val="34"/>
    <w:qFormat/>
    <w:rsid w:val="00625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97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2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64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429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69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LANGLAIS</dc:creator>
  <cp:keywords/>
  <dc:description/>
  <cp:lastModifiedBy>Dikki BERKENE</cp:lastModifiedBy>
  <cp:revision>2</cp:revision>
  <dcterms:created xsi:type="dcterms:W3CDTF">2025-08-25T15:43:00Z</dcterms:created>
  <dcterms:modified xsi:type="dcterms:W3CDTF">2025-08-25T15:43:00Z</dcterms:modified>
</cp:coreProperties>
</file>